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40D0C7" w14:textId="77777777" w:rsidR="00EA4573" w:rsidRPr="00A00395" w:rsidRDefault="00EA4573" w:rsidP="00EA4573">
      <w:pPr>
        <w:spacing w:after="0" w:line="276" w:lineRule="auto"/>
        <w:jc w:val="center"/>
        <w:rPr>
          <w:rFonts w:ascii="Times New Roman" w:hAnsi="Times New Roman" w:cs="Times New Roman"/>
          <w:b/>
          <w:bCs/>
        </w:rPr>
      </w:pPr>
      <w:bookmarkStart w:id="0" w:name="_Hlk111192016"/>
      <w:r w:rsidRPr="00A00395">
        <w:rPr>
          <w:rFonts w:ascii="Times New Roman" w:hAnsi="Times New Roman" w:cs="Times New Roman"/>
          <w:b/>
          <w:bCs/>
        </w:rPr>
        <w:t>LIETUVOS BADMINTONO FEDERACIJOS</w:t>
      </w:r>
    </w:p>
    <w:p w14:paraId="17966771" w14:textId="77777777" w:rsidR="00EA4573" w:rsidRPr="00A00395" w:rsidRDefault="00EA4573" w:rsidP="00EA4573">
      <w:pPr>
        <w:spacing w:after="0" w:line="276" w:lineRule="auto"/>
        <w:jc w:val="center"/>
        <w:rPr>
          <w:rFonts w:ascii="Times New Roman" w:hAnsi="Times New Roman" w:cs="Times New Roman"/>
          <w:b/>
          <w:bCs/>
        </w:rPr>
      </w:pPr>
      <w:r w:rsidRPr="00A00395">
        <w:rPr>
          <w:rFonts w:ascii="Times New Roman" w:hAnsi="Times New Roman" w:cs="Times New Roman"/>
          <w:b/>
          <w:bCs/>
        </w:rPr>
        <w:t>ETIKOS KODEKSAS</w:t>
      </w:r>
    </w:p>
    <w:p w14:paraId="334EAF7E" w14:textId="77777777" w:rsidR="00EA4573" w:rsidRPr="00A00395" w:rsidRDefault="00EA4573" w:rsidP="00EA4573">
      <w:pPr>
        <w:spacing w:line="276" w:lineRule="auto"/>
        <w:jc w:val="both"/>
        <w:rPr>
          <w:rFonts w:ascii="Times New Roman" w:hAnsi="Times New Roman" w:cs="Times New Roman"/>
          <w:b/>
          <w:bCs/>
        </w:rPr>
      </w:pPr>
    </w:p>
    <w:p w14:paraId="13DFB594" w14:textId="7ED4585C" w:rsidR="00EA4573" w:rsidRPr="00A00395" w:rsidRDefault="00EA4573" w:rsidP="00EA4573">
      <w:pPr>
        <w:spacing w:line="276" w:lineRule="auto"/>
        <w:jc w:val="both"/>
        <w:rPr>
          <w:rFonts w:ascii="Times New Roman" w:hAnsi="Times New Roman" w:cs="Times New Roman"/>
          <w:b/>
          <w:bCs/>
        </w:rPr>
      </w:pPr>
      <w:r w:rsidRPr="00A00395">
        <w:rPr>
          <w:rFonts w:ascii="Times New Roman" w:hAnsi="Times New Roman" w:cs="Times New Roman"/>
          <w:b/>
          <w:bCs/>
        </w:rPr>
        <w:t>1. PREAMBULĖ</w:t>
      </w:r>
    </w:p>
    <w:p w14:paraId="0733EDD7" w14:textId="7A9A4455" w:rsidR="00EA4573" w:rsidRPr="00A00395" w:rsidRDefault="00EA4573" w:rsidP="00EA4573">
      <w:pPr>
        <w:spacing w:line="360" w:lineRule="auto"/>
        <w:jc w:val="both"/>
        <w:rPr>
          <w:rFonts w:ascii="Times New Roman" w:hAnsi="Times New Roman" w:cs="Times New Roman"/>
        </w:rPr>
      </w:pPr>
      <w:r w:rsidRPr="00A00395">
        <w:rPr>
          <w:rFonts w:ascii="Times New Roman" w:hAnsi="Times New Roman" w:cs="Times New Roman"/>
        </w:rPr>
        <w:t>Lietuvos badmintono federacija (LBF) yra atsakinga už badmintono sporto garbės ir reputacijos apsaugą Lietuvoje. LBF, vadovaudamasi savo vertybėmis, taisyklėmis, mokymo programomis bei praktika, stengiasi apsaugoti sportą nuo nelegalių, amoralių ar neetiškų metodų, veiklų bei praktikos, kurie gali pakenkti LBF ar sporto reputacijai. LBF siekia pristatyti Lietuvai badmintono sportą kaip pasaulinį sportą, prieinamą visiems, nekontaktinį sportą, kurį žaisti smagu, saugų ir sveikatos nežalojantį sportą vaikams ir suaugusiems, ir kaip sportą, pilną įvairovės, o taip pat jokiomis formomis nesusijusį su neetiškomis veiklomis. Kodekso tikslas yra užtikrinti, kad sporto veikla administruojama sąžiningai, demokratiškai, profesionaliai, etiškai ir skaidriai, o badmintono varžybos organizuojamos skaidriai, išvengiant manipuliacijų ar neetiško elgesio. Kodeksas nustato pagrindines svarbiausias vertybes, elgesio principus, kuriais turi vadovautis LBF ir jos nariai. Kodekso prieduose pateikiami ir elgesio kodeksai, aprašantys įvairias funkcijas LBF veikloje atliekančių specialistų elgesio modelius.</w:t>
      </w:r>
    </w:p>
    <w:p w14:paraId="6E37FC7D" w14:textId="77777777" w:rsidR="00EA4573" w:rsidRPr="00A00395" w:rsidRDefault="00EA4573" w:rsidP="00EA4573">
      <w:pPr>
        <w:spacing w:line="276" w:lineRule="auto"/>
        <w:jc w:val="both"/>
        <w:rPr>
          <w:rFonts w:ascii="Times New Roman" w:hAnsi="Times New Roman" w:cs="Times New Roman"/>
          <w:b/>
          <w:bCs/>
        </w:rPr>
      </w:pPr>
      <w:r w:rsidRPr="00A00395">
        <w:rPr>
          <w:rFonts w:ascii="Times New Roman" w:hAnsi="Times New Roman" w:cs="Times New Roman"/>
          <w:b/>
          <w:bCs/>
        </w:rPr>
        <w:t>2. KODEKSO TAIKYMO SRITIS</w:t>
      </w:r>
    </w:p>
    <w:p w14:paraId="1F7CA46E" w14:textId="62EE2A13" w:rsidR="00EA4573" w:rsidRPr="00A00395" w:rsidRDefault="00EA4573" w:rsidP="00EA4573">
      <w:pPr>
        <w:spacing w:line="276" w:lineRule="auto"/>
        <w:rPr>
          <w:rFonts w:ascii="Times New Roman" w:hAnsi="Times New Roman" w:cs="Times New Roman"/>
        </w:rPr>
      </w:pPr>
      <w:r w:rsidRPr="00A00395">
        <w:rPr>
          <w:rFonts w:ascii="Times New Roman" w:hAnsi="Times New Roman" w:cs="Times New Roman"/>
        </w:rPr>
        <w:t>LBF etikos kodeksas taikomas visoms badmintono organizacijoms Lietuvoje – LBF, jos nariams, bet kuriai organizacijai ar asmenims, kurie bendradarbiauja su LBF ar vykdo bendras veiklas ar dalyvauja jose:</w:t>
      </w:r>
    </w:p>
    <w:p w14:paraId="0BBCD725" w14:textId="77777777" w:rsidR="00EA4573" w:rsidRPr="00A00395" w:rsidRDefault="00EA4573" w:rsidP="00EA4573">
      <w:pPr>
        <w:spacing w:line="276" w:lineRule="auto"/>
        <w:rPr>
          <w:rFonts w:ascii="Times New Roman" w:hAnsi="Times New Roman" w:cs="Times New Roman"/>
        </w:rPr>
      </w:pPr>
      <w:r w:rsidRPr="00A00395">
        <w:rPr>
          <w:rFonts w:ascii="Times New Roman" w:hAnsi="Times New Roman" w:cs="Times New Roman"/>
        </w:rPr>
        <w:t>a) yra LBF organizuojamų turnyrų dalyviai, pav. žaidėjai, treneriai, komandų oficialūs asmenys,</w:t>
      </w:r>
    </w:p>
    <w:p w14:paraId="66966F58" w14:textId="77777777" w:rsidR="00EA4573" w:rsidRPr="00A00395" w:rsidRDefault="00EA4573" w:rsidP="00EA4573">
      <w:pPr>
        <w:spacing w:line="276" w:lineRule="auto"/>
        <w:rPr>
          <w:rFonts w:ascii="Times New Roman" w:hAnsi="Times New Roman" w:cs="Times New Roman"/>
        </w:rPr>
      </w:pPr>
      <w:r w:rsidRPr="00A00395">
        <w:rPr>
          <w:rFonts w:ascii="Times New Roman" w:hAnsi="Times New Roman" w:cs="Times New Roman"/>
        </w:rPr>
        <w:t>komandų vadovai, gydytojai, kineziterapeutai ir kiti komandų oficialūs asmenys;</w:t>
      </w:r>
    </w:p>
    <w:p w14:paraId="343A790F" w14:textId="77777777" w:rsidR="00EA4573" w:rsidRPr="00A00395" w:rsidRDefault="00EA4573" w:rsidP="00EA4573">
      <w:pPr>
        <w:spacing w:line="276" w:lineRule="auto"/>
        <w:rPr>
          <w:rFonts w:ascii="Times New Roman" w:hAnsi="Times New Roman" w:cs="Times New Roman"/>
        </w:rPr>
      </w:pPr>
      <w:r w:rsidRPr="00A00395">
        <w:rPr>
          <w:rFonts w:ascii="Times New Roman" w:hAnsi="Times New Roman" w:cs="Times New Roman"/>
        </w:rPr>
        <w:t>b) yra žaidėjų vadybininkai, šeimos nariai, kitaip susiję su žaidėjo dalyvavimu turnyre asmenys;</w:t>
      </w:r>
    </w:p>
    <w:p w14:paraId="1D4F2F2F" w14:textId="20E479AD" w:rsidR="00EA4573" w:rsidRPr="00A00395" w:rsidRDefault="00EA4573" w:rsidP="00EA4573">
      <w:pPr>
        <w:spacing w:line="276" w:lineRule="auto"/>
        <w:rPr>
          <w:rFonts w:ascii="Times New Roman" w:hAnsi="Times New Roman" w:cs="Times New Roman"/>
        </w:rPr>
      </w:pPr>
      <w:r w:rsidRPr="00A00395">
        <w:rPr>
          <w:rFonts w:ascii="Times New Roman" w:hAnsi="Times New Roman" w:cs="Times New Roman"/>
        </w:rPr>
        <w:t>c) yra turnyrų organizacinių štabų nariai, apmokami ar neapmokami darbuotojai ar savanoriai turnyruose;</w:t>
      </w:r>
    </w:p>
    <w:p w14:paraId="01D1E017" w14:textId="77777777" w:rsidR="00EA4573" w:rsidRPr="00A00395" w:rsidRDefault="00EA4573" w:rsidP="00EA4573">
      <w:pPr>
        <w:spacing w:line="276" w:lineRule="auto"/>
        <w:rPr>
          <w:rFonts w:ascii="Times New Roman" w:hAnsi="Times New Roman" w:cs="Times New Roman"/>
        </w:rPr>
      </w:pPr>
      <w:r w:rsidRPr="00A00395">
        <w:rPr>
          <w:rFonts w:ascii="Times New Roman" w:hAnsi="Times New Roman" w:cs="Times New Roman"/>
        </w:rPr>
        <w:t>d) atstovauja turnyruose federaciją;</w:t>
      </w:r>
    </w:p>
    <w:p w14:paraId="6B8E86CE" w14:textId="77777777" w:rsidR="00EA4573" w:rsidRPr="00A00395" w:rsidRDefault="00EA4573" w:rsidP="00EA4573">
      <w:pPr>
        <w:spacing w:line="276" w:lineRule="auto"/>
        <w:rPr>
          <w:rFonts w:ascii="Times New Roman" w:hAnsi="Times New Roman" w:cs="Times New Roman"/>
        </w:rPr>
      </w:pPr>
      <w:r w:rsidRPr="00A00395">
        <w:rPr>
          <w:rFonts w:ascii="Times New Roman" w:hAnsi="Times New Roman" w:cs="Times New Roman"/>
        </w:rPr>
        <w:t>e) priskiria žaidėjus atitinkamai kategorijai parabadmintono turnyruose;</w:t>
      </w:r>
    </w:p>
    <w:p w14:paraId="55D66C5F" w14:textId="77777777" w:rsidR="00EA4573" w:rsidRPr="00A00395" w:rsidRDefault="00EA4573" w:rsidP="00EA4573">
      <w:pPr>
        <w:spacing w:line="276" w:lineRule="auto"/>
        <w:rPr>
          <w:rFonts w:ascii="Times New Roman" w:hAnsi="Times New Roman" w:cs="Times New Roman"/>
        </w:rPr>
      </w:pPr>
      <w:r w:rsidRPr="00A00395">
        <w:rPr>
          <w:rFonts w:ascii="Times New Roman" w:hAnsi="Times New Roman" w:cs="Times New Roman"/>
        </w:rPr>
        <w:t>f) teikia medicininę pagalbą ar konsultacijas LBF turnyruose;</w:t>
      </w:r>
    </w:p>
    <w:p w14:paraId="1E0859B2" w14:textId="77777777" w:rsidR="00EA4573" w:rsidRPr="00A00395" w:rsidRDefault="00EA4573" w:rsidP="00EA4573">
      <w:pPr>
        <w:spacing w:line="276" w:lineRule="auto"/>
        <w:rPr>
          <w:rFonts w:ascii="Times New Roman" w:hAnsi="Times New Roman" w:cs="Times New Roman"/>
        </w:rPr>
      </w:pPr>
      <w:r w:rsidRPr="00A00395">
        <w:rPr>
          <w:rFonts w:ascii="Times New Roman" w:hAnsi="Times New Roman" w:cs="Times New Roman"/>
        </w:rPr>
        <w:t>g) planuoja, organizuoja mokymo ir tobulinimosi projektus, veiklas ir programas LBF treneriams,</w:t>
      </w:r>
    </w:p>
    <w:p w14:paraId="4165CBB2" w14:textId="77777777" w:rsidR="00EA4573" w:rsidRPr="00A00395" w:rsidRDefault="00EA4573" w:rsidP="00EA4573">
      <w:pPr>
        <w:spacing w:line="276" w:lineRule="auto"/>
        <w:rPr>
          <w:rFonts w:ascii="Times New Roman" w:hAnsi="Times New Roman" w:cs="Times New Roman"/>
        </w:rPr>
      </w:pPr>
      <w:r w:rsidRPr="00A00395">
        <w:rPr>
          <w:rFonts w:ascii="Times New Roman" w:hAnsi="Times New Roman" w:cs="Times New Roman"/>
        </w:rPr>
        <w:t>dėstytojams, vertintojams;</w:t>
      </w:r>
    </w:p>
    <w:p w14:paraId="794430D2" w14:textId="77777777" w:rsidR="00EA4573" w:rsidRPr="00A00395" w:rsidRDefault="00EA4573" w:rsidP="00EA4573">
      <w:pPr>
        <w:spacing w:line="276" w:lineRule="auto"/>
        <w:rPr>
          <w:rFonts w:ascii="Times New Roman" w:hAnsi="Times New Roman" w:cs="Times New Roman"/>
        </w:rPr>
      </w:pPr>
      <w:r w:rsidRPr="00A00395">
        <w:rPr>
          <w:rFonts w:ascii="Times New Roman" w:hAnsi="Times New Roman" w:cs="Times New Roman"/>
        </w:rPr>
        <w:t>h) organizuoja ir praveda LBF konferencijas, vykdomojo komiteto, tarybų, kolegijų, komisijų, darbo</w:t>
      </w:r>
    </w:p>
    <w:bookmarkEnd w:id="0"/>
    <w:p w14:paraId="4811DB3B" w14:textId="77777777" w:rsidR="00EA4573" w:rsidRPr="00A00395" w:rsidRDefault="00EA4573" w:rsidP="00EA4573">
      <w:pPr>
        <w:spacing w:line="276" w:lineRule="auto"/>
        <w:rPr>
          <w:rFonts w:ascii="Times New Roman" w:hAnsi="Times New Roman" w:cs="Times New Roman"/>
        </w:rPr>
      </w:pPr>
      <w:r w:rsidRPr="00A00395">
        <w:rPr>
          <w:rFonts w:ascii="Times New Roman" w:hAnsi="Times New Roman" w:cs="Times New Roman"/>
        </w:rPr>
        <w:t>grupių posėdžius/susitikimus;</w:t>
      </w:r>
    </w:p>
    <w:p w14:paraId="7014327C" w14:textId="77777777" w:rsidR="00EA4573" w:rsidRPr="00A00395" w:rsidRDefault="00EA4573" w:rsidP="00EA4573">
      <w:pPr>
        <w:spacing w:line="276" w:lineRule="auto"/>
        <w:rPr>
          <w:rFonts w:ascii="Times New Roman" w:hAnsi="Times New Roman" w:cs="Times New Roman"/>
        </w:rPr>
      </w:pPr>
      <w:r w:rsidRPr="00A00395">
        <w:rPr>
          <w:rFonts w:ascii="Times New Roman" w:hAnsi="Times New Roman" w:cs="Times New Roman"/>
        </w:rPr>
        <w:t>i) užima pareigas LBF, vykdomajame komitete, tarybose, kolegijose, komisijose, yra darbo grupių</w:t>
      </w:r>
    </w:p>
    <w:p w14:paraId="51E1A6E6" w14:textId="77777777" w:rsidR="00EA4573" w:rsidRPr="00A00395" w:rsidRDefault="00EA4573" w:rsidP="00EA4573">
      <w:pPr>
        <w:spacing w:line="276" w:lineRule="auto"/>
        <w:rPr>
          <w:rFonts w:ascii="Times New Roman" w:hAnsi="Times New Roman" w:cs="Times New Roman"/>
        </w:rPr>
      </w:pPr>
      <w:r w:rsidRPr="00A00395">
        <w:rPr>
          <w:rFonts w:ascii="Times New Roman" w:hAnsi="Times New Roman" w:cs="Times New Roman"/>
        </w:rPr>
        <w:t>nariai;</w:t>
      </w:r>
    </w:p>
    <w:p w14:paraId="58CC961A" w14:textId="77777777" w:rsidR="00EA4573" w:rsidRPr="00A00395" w:rsidRDefault="00EA4573" w:rsidP="00EA4573">
      <w:pPr>
        <w:spacing w:line="276" w:lineRule="auto"/>
        <w:rPr>
          <w:rFonts w:ascii="Times New Roman" w:hAnsi="Times New Roman" w:cs="Times New Roman"/>
        </w:rPr>
      </w:pPr>
      <w:r w:rsidRPr="00A00395">
        <w:rPr>
          <w:rFonts w:ascii="Times New Roman" w:hAnsi="Times New Roman" w:cs="Times New Roman"/>
        </w:rPr>
        <w:t>j) yra LBF nariai;</w:t>
      </w:r>
    </w:p>
    <w:p w14:paraId="3BA74766" w14:textId="77777777" w:rsidR="00EA4573" w:rsidRPr="00A00395" w:rsidRDefault="00EA4573" w:rsidP="00EA4573">
      <w:pPr>
        <w:spacing w:line="276" w:lineRule="auto"/>
        <w:rPr>
          <w:rFonts w:ascii="Times New Roman" w:hAnsi="Times New Roman" w:cs="Times New Roman"/>
        </w:rPr>
      </w:pPr>
      <w:r w:rsidRPr="00A00395">
        <w:rPr>
          <w:rFonts w:ascii="Times New Roman" w:hAnsi="Times New Roman" w:cs="Times New Roman"/>
        </w:rPr>
        <w:t>k) kitu būdu dalyvauja LBF ar jos organizuojamose veiklose.</w:t>
      </w:r>
    </w:p>
    <w:p w14:paraId="1B6AF9BC" w14:textId="77777777" w:rsidR="00EA4573" w:rsidRPr="00A00395" w:rsidRDefault="00EA4573" w:rsidP="00EA4573">
      <w:pPr>
        <w:spacing w:line="276" w:lineRule="auto"/>
        <w:jc w:val="both"/>
        <w:rPr>
          <w:rFonts w:ascii="Times New Roman" w:hAnsi="Times New Roman" w:cs="Times New Roman"/>
          <w:b/>
          <w:bCs/>
        </w:rPr>
      </w:pPr>
      <w:r w:rsidRPr="00A00395">
        <w:rPr>
          <w:rFonts w:ascii="Times New Roman" w:hAnsi="Times New Roman" w:cs="Times New Roman"/>
          <w:b/>
          <w:bCs/>
        </w:rPr>
        <w:lastRenderedPageBreak/>
        <w:t>3. BENDROSIOS NUOSTATOS</w:t>
      </w:r>
    </w:p>
    <w:p w14:paraId="71FB676D" w14:textId="77777777"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Asmenys, kuriems taikomas šis kodeksas turi:</w:t>
      </w:r>
    </w:p>
    <w:p w14:paraId="41F7492F" w14:textId="3BFC5428"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a) laikytis ir gerbti LBF, BWF ir Europos badmintono sąjungos (Badminton Europe confederation, toliau – BEC) taisykles, norminių aktus, politiką ir gaires;</w:t>
      </w:r>
    </w:p>
    <w:p w14:paraId="46BF75D4" w14:textId="77777777"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b) suprasti savo funkcijas ir atsakomybę vykdant užimamas pareigas;</w:t>
      </w:r>
    </w:p>
    <w:p w14:paraId="48A23C37" w14:textId="65C8400B"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c) vykdyti savo pareigas tinkamai ir rūpestingai, ir elgtis oriai bei etiškai, sąžiningai, patikimai,</w:t>
      </w:r>
      <w:r w:rsidR="00ED6DF0" w:rsidRPr="00A00395">
        <w:rPr>
          <w:rFonts w:ascii="Times New Roman" w:hAnsi="Times New Roman" w:cs="Times New Roman"/>
        </w:rPr>
        <w:t xml:space="preserve"> </w:t>
      </w:r>
      <w:r w:rsidRPr="00A00395">
        <w:rPr>
          <w:rFonts w:ascii="Times New Roman" w:hAnsi="Times New Roman" w:cs="Times New Roman"/>
        </w:rPr>
        <w:t>nešališkai ir principingai;</w:t>
      </w:r>
    </w:p>
    <w:p w14:paraId="265CB069" w14:textId="1A0CCC2A"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d) nepakenkti savo pareigoms jokiais būdais, tame tarpe nesinaudoti savo užimamomis pareigomis</w:t>
      </w:r>
      <w:r w:rsidR="00ED6DF0" w:rsidRPr="00A00395">
        <w:rPr>
          <w:rFonts w:ascii="Times New Roman" w:hAnsi="Times New Roman" w:cs="Times New Roman"/>
        </w:rPr>
        <w:t xml:space="preserve"> </w:t>
      </w:r>
      <w:r w:rsidRPr="00A00395">
        <w:rPr>
          <w:rFonts w:ascii="Times New Roman" w:hAnsi="Times New Roman" w:cs="Times New Roman"/>
        </w:rPr>
        <w:t>siekiant asmeninės naudos;</w:t>
      </w:r>
    </w:p>
    <w:p w14:paraId="0B07D8A9" w14:textId="5E76C3F1"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e) vykdant veiklą susijusią su LBF, laikytis pagrindinių šiame kodekse aprašytų vertybių, principų ir</w:t>
      </w:r>
      <w:r w:rsidR="00ED6DF0" w:rsidRPr="00A00395">
        <w:rPr>
          <w:rFonts w:ascii="Times New Roman" w:hAnsi="Times New Roman" w:cs="Times New Roman"/>
        </w:rPr>
        <w:t xml:space="preserve"> </w:t>
      </w:r>
      <w:r w:rsidRPr="00A00395">
        <w:rPr>
          <w:rFonts w:ascii="Times New Roman" w:hAnsi="Times New Roman" w:cs="Times New Roman"/>
        </w:rPr>
        <w:t>elgesio taisyklių;</w:t>
      </w:r>
    </w:p>
    <w:p w14:paraId="37D68A72" w14:textId="16C5A401"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f) apie galimus šio kodekso pažeidimus informuoti atsakingus asmenis už šio kodekso laikymosi</w:t>
      </w:r>
      <w:r w:rsidR="00ED6DF0" w:rsidRPr="00A00395">
        <w:rPr>
          <w:rFonts w:ascii="Times New Roman" w:hAnsi="Times New Roman" w:cs="Times New Roman"/>
        </w:rPr>
        <w:t xml:space="preserve"> </w:t>
      </w:r>
      <w:r w:rsidRPr="00A00395">
        <w:rPr>
          <w:rFonts w:ascii="Times New Roman" w:hAnsi="Times New Roman" w:cs="Times New Roman"/>
        </w:rPr>
        <w:t>priežiūrą;</w:t>
      </w:r>
    </w:p>
    <w:p w14:paraId="3C89FB86" w14:textId="37316D64"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g) bendradarbiauti ir teikti visą susijusią informaciją vykstant tyrimams ar teisminiams procesams.</w:t>
      </w:r>
      <w:r w:rsidR="00ED6DF0" w:rsidRPr="00A00395">
        <w:rPr>
          <w:rFonts w:ascii="Times New Roman" w:hAnsi="Times New Roman" w:cs="Times New Roman"/>
        </w:rPr>
        <w:t xml:space="preserve"> </w:t>
      </w:r>
    </w:p>
    <w:p w14:paraId="148321CB" w14:textId="77777777" w:rsidR="00EA4573" w:rsidRPr="00A00395" w:rsidRDefault="00EA4573" w:rsidP="00EA4573">
      <w:pPr>
        <w:spacing w:line="276" w:lineRule="auto"/>
        <w:jc w:val="both"/>
        <w:rPr>
          <w:rFonts w:ascii="Times New Roman" w:hAnsi="Times New Roman" w:cs="Times New Roman"/>
          <w:b/>
          <w:bCs/>
        </w:rPr>
      </w:pPr>
      <w:r w:rsidRPr="00A00395">
        <w:rPr>
          <w:rFonts w:ascii="Times New Roman" w:hAnsi="Times New Roman" w:cs="Times New Roman"/>
          <w:b/>
          <w:bCs/>
        </w:rPr>
        <w:t>4. PAGRINDINĖS VERTYBĖS, PRINCIPAI IR ELGESIO TAISYKLĖS</w:t>
      </w:r>
    </w:p>
    <w:p w14:paraId="6A7A7F11" w14:textId="3A7E0A57"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Asmenys, kuriems taikomas šis kodeksas, privalo laikytis šiame skyriuje aprašytų pagrindinių vertybių,</w:t>
      </w:r>
      <w:r w:rsidR="00ED6DF0" w:rsidRPr="00A00395">
        <w:rPr>
          <w:rFonts w:ascii="Times New Roman" w:hAnsi="Times New Roman" w:cs="Times New Roman"/>
        </w:rPr>
        <w:t xml:space="preserve"> </w:t>
      </w:r>
      <w:r w:rsidRPr="00A00395">
        <w:rPr>
          <w:rFonts w:ascii="Times New Roman" w:hAnsi="Times New Roman" w:cs="Times New Roman"/>
        </w:rPr>
        <w:t>principų ir elgesio normų:</w:t>
      </w:r>
    </w:p>
    <w:p w14:paraId="786992C1" w14:textId="77777777" w:rsidR="00EA4573" w:rsidRPr="00A00395" w:rsidRDefault="00EA4573" w:rsidP="00EA4573">
      <w:pPr>
        <w:spacing w:line="276" w:lineRule="auto"/>
        <w:jc w:val="both"/>
        <w:rPr>
          <w:rFonts w:ascii="Times New Roman" w:hAnsi="Times New Roman" w:cs="Times New Roman"/>
          <w:b/>
          <w:bCs/>
        </w:rPr>
      </w:pPr>
      <w:r w:rsidRPr="00A00395">
        <w:rPr>
          <w:rFonts w:ascii="Times New Roman" w:hAnsi="Times New Roman" w:cs="Times New Roman"/>
          <w:b/>
          <w:bCs/>
        </w:rPr>
        <w:t>Lojalumas</w:t>
      </w:r>
    </w:p>
    <w:p w14:paraId="1896DACE" w14:textId="397E4FE2"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Visi asmenys, kuriems taikomas šis kodeksas, privalo būti lojalūs badmintono sportui ir jo</w:t>
      </w:r>
      <w:r w:rsidR="00ED6DF0" w:rsidRPr="00A00395">
        <w:rPr>
          <w:rFonts w:ascii="Times New Roman" w:hAnsi="Times New Roman" w:cs="Times New Roman"/>
        </w:rPr>
        <w:t xml:space="preserve"> </w:t>
      </w:r>
      <w:r w:rsidRPr="00A00395">
        <w:rPr>
          <w:rFonts w:ascii="Times New Roman" w:hAnsi="Times New Roman" w:cs="Times New Roman"/>
        </w:rPr>
        <w:t>propaguojamiems garbingo žaidimo principams ir nedaryti nieko, kas galėtų diskredituoti sportą.</w:t>
      </w:r>
    </w:p>
    <w:p w14:paraId="6E54C309" w14:textId="77777777" w:rsidR="00EA4573" w:rsidRPr="00A00395" w:rsidRDefault="00EA4573" w:rsidP="00EA4573">
      <w:pPr>
        <w:spacing w:line="276" w:lineRule="auto"/>
        <w:jc w:val="both"/>
        <w:rPr>
          <w:rFonts w:ascii="Times New Roman" w:hAnsi="Times New Roman" w:cs="Times New Roman"/>
          <w:b/>
          <w:bCs/>
        </w:rPr>
      </w:pPr>
      <w:r w:rsidRPr="00A00395">
        <w:rPr>
          <w:rFonts w:ascii="Times New Roman" w:hAnsi="Times New Roman" w:cs="Times New Roman"/>
          <w:b/>
          <w:bCs/>
        </w:rPr>
        <w:t>Orumas</w:t>
      </w:r>
    </w:p>
    <w:p w14:paraId="696B48F3" w14:textId="71DD1773"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Visi asmenys turi gerbti žmonių teises, orumą ir vertę, elgtis supratingai, tolerantiškai, jautriai,</w:t>
      </w:r>
      <w:r w:rsidR="00ED6DF0" w:rsidRPr="00A00395">
        <w:rPr>
          <w:rFonts w:ascii="Times New Roman" w:hAnsi="Times New Roman" w:cs="Times New Roman"/>
        </w:rPr>
        <w:t xml:space="preserve"> </w:t>
      </w:r>
      <w:r w:rsidRPr="00A00395">
        <w:rPr>
          <w:rFonts w:ascii="Times New Roman" w:hAnsi="Times New Roman" w:cs="Times New Roman"/>
        </w:rPr>
        <w:t>atsižvelgti į skirtumus ir jokiais būdais jų nediskriminuoti. Šiame kodekse įvardinti asmenys neturi</w:t>
      </w:r>
      <w:r w:rsidR="00ED6DF0" w:rsidRPr="00A00395">
        <w:rPr>
          <w:rFonts w:ascii="Times New Roman" w:hAnsi="Times New Roman" w:cs="Times New Roman"/>
        </w:rPr>
        <w:t xml:space="preserve"> </w:t>
      </w:r>
      <w:r w:rsidRPr="00A00395">
        <w:rPr>
          <w:rFonts w:ascii="Times New Roman" w:hAnsi="Times New Roman" w:cs="Times New Roman"/>
        </w:rPr>
        <w:t>imtis jokių fizinių ar žodinių veiksmų, kurie diskredituotų kitą asmenį, ar naudotis kitomis</w:t>
      </w:r>
      <w:r w:rsidR="00ED6DF0" w:rsidRPr="00A00395">
        <w:rPr>
          <w:rFonts w:ascii="Times New Roman" w:hAnsi="Times New Roman" w:cs="Times New Roman"/>
        </w:rPr>
        <w:t xml:space="preserve"> </w:t>
      </w:r>
      <w:r w:rsidRPr="00A00395">
        <w:rPr>
          <w:rFonts w:ascii="Times New Roman" w:hAnsi="Times New Roman" w:cs="Times New Roman"/>
        </w:rPr>
        <w:t>priemonėmis, kurios įžeidžia žmogaus ar žmonių grupės orumą bet kokiais pagrindais, tokiais kaip</w:t>
      </w:r>
      <w:r w:rsidR="00ED6DF0" w:rsidRPr="00A00395">
        <w:rPr>
          <w:rFonts w:ascii="Times New Roman" w:hAnsi="Times New Roman" w:cs="Times New Roman"/>
        </w:rPr>
        <w:t xml:space="preserve"> </w:t>
      </w:r>
      <w:r w:rsidRPr="00A00395">
        <w:rPr>
          <w:rFonts w:ascii="Times New Roman" w:hAnsi="Times New Roman" w:cs="Times New Roman"/>
        </w:rPr>
        <w:t>odos spalva, rasė, religija, etninė ar socialinė kilmė, politinė nuomonė, seksualinė orientacija,</w:t>
      </w:r>
      <w:r w:rsidR="00ED6DF0" w:rsidRPr="00A00395">
        <w:rPr>
          <w:rFonts w:ascii="Times New Roman" w:hAnsi="Times New Roman" w:cs="Times New Roman"/>
        </w:rPr>
        <w:t xml:space="preserve"> </w:t>
      </w:r>
      <w:r w:rsidRPr="00A00395">
        <w:rPr>
          <w:rFonts w:ascii="Times New Roman" w:hAnsi="Times New Roman" w:cs="Times New Roman"/>
        </w:rPr>
        <w:t>neįgalumas ar bet kokia kita orumą žeidžianti priežastis.</w:t>
      </w:r>
    </w:p>
    <w:p w14:paraId="53DA7EEC" w14:textId="77777777" w:rsidR="00EA4573" w:rsidRPr="00A00395" w:rsidRDefault="00EA4573" w:rsidP="00EA4573">
      <w:pPr>
        <w:spacing w:line="276" w:lineRule="auto"/>
        <w:jc w:val="both"/>
        <w:rPr>
          <w:rFonts w:ascii="Times New Roman" w:hAnsi="Times New Roman" w:cs="Times New Roman"/>
          <w:b/>
          <w:bCs/>
        </w:rPr>
      </w:pPr>
      <w:r w:rsidRPr="00A00395">
        <w:rPr>
          <w:rFonts w:ascii="Times New Roman" w:hAnsi="Times New Roman" w:cs="Times New Roman"/>
          <w:b/>
          <w:bCs/>
        </w:rPr>
        <w:t>Nepriekabiavimas</w:t>
      </w:r>
    </w:p>
    <w:p w14:paraId="5E756B15" w14:textId="5CC782C8"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Bet kokia priekabiavimo forma, ar tai būtų fizinis, psichologinis, profesinis ar seksualinis, yra griežtai</w:t>
      </w:r>
      <w:r w:rsidR="00ED6DF0" w:rsidRPr="00A00395">
        <w:rPr>
          <w:rFonts w:ascii="Times New Roman" w:hAnsi="Times New Roman" w:cs="Times New Roman"/>
        </w:rPr>
        <w:t xml:space="preserve"> </w:t>
      </w:r>
      <w:r w:rsidRPr="00A00395">
        <w:rPr>
          <w:rFonts w:ascii="Times New Roman" w:hAnsi="Times New Roman" w:cs="Times New Roman"/>
        </w:rPr>
        <w:t>draudžiamas. Ypatingai kreiptinas dėmesys į jaunuolius iki 18 metų amžiaus, kadangi juos reikia</w:t>
      </w:r>
      <w:r w:rsidR="00ED6DF0" w:rsidRPr="00A00395">
        <w:rPr>
          <w:rFonts w:ascii="Times New Roman" w:hAnsi="Times New Roman" w:cs="Times New Roman"/>
        </w:rPr>
        <w:t xml:space="preserve"> </w:t>
      </w:r>
      <w:r w:rsidRPr="00A00395">
        <w:rPr>
          <w:rFonts w:ascii="Times New Roman" w:hAnsi="Times New Roman" w:cs="Times New Roman"/>
        </w:rPr>
        <w:t>saugoti nuo neprofesionalaus elgesio, įžeidinėjimų ir skriaudos.</w:t>
      </w:r>
    </w:p>
    <w:p w14:paraId="5999DD31" w14:textId="77777777" w:rsidR="00EA4573" w:rsidRPr="00A00395" w:rsidRDefault="00EA4573" w:rsidP="00EA4573">
      <w:pPr>
        <w:spacing w:line="276" w:lineRule="auto"/>
        <w:jc w:val="both"/>
        <w:rPr>
          <w:rFonts w:ascii="Times New Roman" w:hAnsi="Times New Roman" w:cs="Times New Roman"/>
          <w:b/>
          <w:bCs/>
        </w:rPr>
      </w:pPr>
      <w:r w:rsidRPr="00A00395">
        <w:rPr>
          <w:rFonts w:ascii="Times New Roman" w:hAnsi="Times New Roman" w:cs="Times New Roman"/>
          <w:b/>
          <w:bCs/>
        </w:rPr>
        <w:t>Sąžiningumas</w:t>
      </w:r>
    </w:p>
    <w:p w14:paraId="09C6E966" w14:textId="7E930D54"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Laikytis aukščiausių sąžiningumo standartų, elgiantis nuoširdžiai, teisingai, neteikti melagingos</w:t>
      </w:r>
      <w:r w:rsidR="00ED6DF0" w:rsidRPr="00A00395">
        <w:rPr>
          <w:rFonts w:ascii="Times New Roman" w:hAnsi="Times New Roman" w:cs="Times New Roman"/>
        </w:rPr>
        <w:t xml:space="preserve"> </w:t>
      </w:r>
      <w:r w:rsidRPr="00A00395">
        <w:rPr>
          <w:rFonts w:ascii="Times New Roman" w:hAnsi="Times New Roman" w:cs="Times New Roman"/>
        </w:rPr>
        <w:t>informacijos ir neužsiimti korupcija visais atvejais kurie susiję su LBF veikla. Joks asmuo, paminėtas</w:t>
      </w:r>
      <w:r w:rsidR="00ED6DF0" w:rsidRPr="00A00395">
        <w:rPr>
          <w:rFonts w:ascii="Times New Roman" w:hAnsi="Times New Roman" w:cs="Times New Roman"/>
        </w:rPr>
        <w:t xml:space="preserve"> </w:t>
      </w:r>
      <w:r w:rsidRPr="00A00395">
        <w:rPr>
          <w:rFonts w:ascii="Times New Roman" w:hAnsi="Times New Roman" w:cs="Times New Roman"/>
        </w:rPr>
        <w:t>šiame kodekse, neturi tiesiogiai ar netiesiogiai priimti ar siūlyti bet kokio paslėpto atlyginimo, naudos</w:t>
      </w:r>
      <w:r w:rsidR="00ED6DF0" w:rsidRPr="00A00395">
        <w:rPr>
          <w:rFonts w:ascii="Times New Roman" w:hAnsi="Times New Roman" w:cs="Times New Roman"/>
        </w:rPr>
        <w:t xml:space="preserve"> </w:t>
      </w:r>
      <w:r w:rsidRPr="00A00395">
        <w:rPr>
          <w:rFonts w:ascii="Times New Roman" w:hAnsi="Times New Roman" w:cs="Times New Roman"/>
        </w:rPr>
        <w:t>ar paslaugos dėl jų pareigų užimamų LBF.</w:t>
      </w:r>
    </w:p>
    <w:p w14:paraId="2EF498B1" w14:textId="77777777" w:rsidR="00EA4573" w:rsidRPr="00A00395" w:rsidRDefault="00EA4573" w:rsidP="00EA4573">
      <w:pPr>
        <w:spacing w:line="276" w:lineRule="auto"/>
        <w:jc w:val="both"/>
        <w:rPr>
          <w:rFonts w:ascii="Times New Roman" w:hAnsi="Times New Roman" w:cs="Times New Roman"/>
          <w:b/>
          <w:bCs/>
        </w:rPr>
      </w:pPr>
      <w:r w:rsidRPr="00A00395">
        <w:rPr>
          <w:rFonts w:ascii="Times New Roman" w:hAnsi="Times New Roman" w:cs="Times New Roman"/>
          <w:b/>
          <w:bCs/>
        </w:rPr>
        <w:t>Dovanos</w:t>
      </w:r>
    </w:p>
    <w:p w14:paraId="18590C82" w14:textId="54D32A71"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Joks asmuo, aprašytas šiame kodekse, negali siūlyti ar priimti dovanų, tame tarpe kelionės, statuso</w:t>
      </w:r>
      <w:r w:rsidR="00ED6DF0" w:rsidRPr="00A00395">
        <w:rPr>
          <w:rFonts w:ascii="Times New Roman" w:hAnsi="Times New Roman" w:cs="Times New Roman"/>
        </w:rPr>
        <w:t xml:space="preserve"> </w:t>
      </w:r>
      <w:r w:rsidRPr="00A00395">
        <w:rPr>
          <w:rFonts w:ascii="Times New Roman" w:hAnsi="Times New Roman" w:cs="Times New Roman"/>
        </w:rPr>
        <w:t>LBF, atlygio natūra iš jokio šaltinio už LBF ribų, kurios gali sukelti klausimų dėl jų sąžiningumo,</w:t>
      </w:r>
      <w:r w:rsidR="00ED6DF0" w:rsidRPr="00A00395">
        <w:rPr>
          <w:rFonts w:ascii="Times New Roman" w:hAnsi="Times New Roman" w:cs="Times New Roman"/>
        </w:rPr>
        <w:t xml:space="preserve"> </w:t>
      </w:r>
      <w:r w:rsidRPr="00A00395">
        <w:rPr>
          <w:rFonts w:ascii="Times New Roman" w:hAnsi="Times New Roman" w:cs="Times New Roman"/>
        </w:rPr>
        <w:t xml:space="preserve">nepriklausomumo, </w:t>
      </w:r>
      <w:r w:rsidRPr="00A00395">
        <w:rPr>
          <w:rFonts w:ascii="Times New Roman" w:hAnsi="Times New Roman" w:cs="Times New Roman"/>
        </w:rPr>
        <w:lastRenderedPageBreak/>
        <w:t>nešališkumo ir objektyvumo. Tik nominalios vertės (iki 50 EUR) dovanos gali būti</w:t>
      </w:r>
      <w:r w:rsidR="00ED6DF0" w:rsidRPr="00A00395">
        <w:rPr>
          <w:rFonts w:ascii="Times New Roman" w:hAnsi="Times New Roman" w:cs="Times New Roman"/>
        </w:rPr>
        <w:t xml:space="preserve"> </w:t>
      </w:r>
      <w:r w:rsidRPr="00A00395">
        <w:rPr>
          <w:rFonts w:ascii="Times New Roman" w:hAnsi="Times New Roman" w:cs="Times New Roman"/>
        </w:rPr>
        <w:t>teikiamos ar priimamos kaip pagarbos ar draugystės ženklas. Nuosaikus vaišingumas taip pat</w:t>
      </w:r>
      <w:r w:rsidR="00ED6DF0" w:rsidRPr="00A00395">
        <w:rPr>
          <w:rFonts w:ascii="Times New Roman" w:hAnsi="Times New Roman" w:cs="Times New Roman"/>
        </w:rPr>
        <w:t xml:space="preserve"> </w:t>
      </w:r>
      <w:r w:rsidRPr="00A00395">
        <w:rPr>
          <w:rFonts w:ascii="Times New Roman" w:hAnsi="Times New Roman" w:cs="Times New Roman"/>
        </w:rPr>
        <w:t>priimtinas kaip draugystės ar pagarbos ženklas. Apie visas dovanas, viršijančias priimtiną nominalią</w:t>
      </w:r>
      <w:r w:rsidR="00ED6DF0" w:rsidRPr="00A00395">
        <w:rPr>
          <w:rFonts w:ascii="Times New Roman" w:hAnsi="Times New Roman" w:cs="Times New Roman"/>
        </w:rPr>
        <w:t xml:space="preserve"> </w:t>
      </w:r>
      <w:r w:rsidRPr="00A00395">
        <w:rPr>
          <w:rFonts w:ascii="Times New Roman" w:hAnsi="Times New Roman" w:cs="Times New Roman"/>
        </w:rPr>
        <w:t>vertę, turi būti informuojamas LBF prezidentas.</w:t>
      </w:r>
    </w:p>
    <w:p w14:paraId="2B418802" w14:textId="77777777" w:rsidR="00EA4573" w:rsidRPr="00A00395" w:rsidRDefault="00EA4573" w:rsidP="00EA4573">
      <w:pPr>
        <w:spacing w:line="276" w:lineRule="auto"/>
        <w:jc w:val="both"/>
        <w:rPr>
          <w:rFonts w:ascii="Times New Roman" w:hAnsi="Times New Roman" w:cs="Times New Roman"/>
          <w:b/>
          <w:bCs/>
        </w:rPr>
      </w:pPr>
      <w:r w:rsidRPr="00A00395">
        <w:rPr>
          <w:rFonts w:ascii="Times New Roman" w:hAnsi="Times New Roman" w:cs="Times New Roman"/>
          <w:b/>
          <w:bCs/>
        </w:rPr>
        <w:t>Atskaitomybė</w:t>
      </w:r>
    </w:p>
    <w:p w14:paraId="7186AE5D" w14:textId="72A7CABC"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Visi LBF pareigas ir veiklas vykdantys asmenys yra atsakingi už tinkamą savo pareigų vykdymą,</w:t>
      </w:r>
      <w:r w:rsidR="001C7C38" w:rsidRPr="00A00395">
        <w:rPr>
          <w:rFonts w:ascii="Times New Roman" w:hAnsi="Times New Roman" w:cs="Times New Roman"/>
        </w:rPr>
        <w:t xml:space="preserve"> </w:t>
      </w:r>
      <w:r w:rsidRPr="00A00395">
        <w:rPr>
          <w:rFonts w:ascii="Times New Roman" w:hAnsi="Times New Roman" w:cs="Times New Roman"/>
        </w:rPr>
        <w:t>priimtus sprendimus bei atliktus veiksmus. Priimami sprendimai turėtų būti suderinti su LBF interesais.</w:t>
      </w:r>
      <w:r w:rsidR="001C7C38" w:rsidRPr="00A00395">
        <w:rPr>
          <w:rFonts w:ascii="Times New Roman" w:hAnsi="Times New Roman" w:cs="Times New Roman"/>
        </w:rPr>
        <w:t xml:space="preserve"> </w:t>
      </w:r>
      <w:r w:rsidRPr="00A00395">
        <w:rPr>
          <w:rFonts w:ascii="Times New Roman" w:hAnsi="Times New Roman" w:cs="Times New Roman"/>
        </w:rPr>
        <w:t>Sprendimai ir veiksmai turi būti atliekami kruopščiai, kaip reikalauja užimamos pareigos ir vykdomos</w:t>
      </w:r>
      <w:r w:rsidR="001C7C38" w:rsidRPr="00A00395">
        <w:rPr>
          <w:rFonts w:ascii="Times New Roman" w:hAnsi="Times New Roman" w:cs="Times New Roman"/>
        </w:rPr>
        <w:t xml:space="preserve"> </w:t>
      </w:r>
      <w:r w:rsidRPr="00A00395">
        <w:rPr>
          <w:rFonts w:ascii="Times New Roman" w:hAnsi="Times New Roman" w:cs="Times New Roman"/>
        </w:rPr>
        <w:t>funkcijos LBF.</w:t>
      </w:r>
    </w:p>
    <w:p w14:paraId="56DC2503" w14:textId="77777777" w:rsidR="00EA4573" w:rsidRPr="00A00395" w:rsidRDefault="00EA4573" w:rsidP="00EA4573">
      <w:pPr>
        <w:spacing w:line="276" w:lineRule="auto"/>
        <w:jc w:val="both"/>
        <w:rPr>
          <w:rFonts w:ascii="Times New Roman" w:hAnsi="Times New Roman" w:cs="Times New Roman"/>
          <w:b/>
          <w:bCs/>
        </w:rPr>
      </w:pPr>
      <w:r w:rsidRPr="00A00395">
        <w:rPr>
          <w:rFonts w:ascii="Times New Roman" w:hAnsi="Times New Roman" w:cs="Times New Roman"/>
          <w:b/>
          <w:bCs/>
        </w:rPr>
        <w:t>Neutralumas</w:t>
      </w:r>
    </w:p>
    <w:p w14:paraId="635B62AF" w14:textId="5D0F673C"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Visi Kodekse paminėti asmenys turi likti politiškai neutralūs bendraudami su valstybinėmis</w:t>
      </w:r>
      <w:r w:rsidR="001C7C38" w:rsidRPr="00A00395">
        <w:rPr>
          <w:rFonts w:ascii="Times New Roman" w:hAnsi="Times New Roman" w:cs="Times New Roman"/>
        </w:rPr>
        <w:t xml:space="preserve"> </w:t>
      </w:r>
      <w:r w:rsidRPr="00A00395">
        <w:rPr>
          <w:rFonts w:ascii="Times New Roman" w:hAnsi="Times New Roman" w:cs="Times New Roman"/>
        </w:rPr>
        <w:t>institucijomis, nacionalinėmis ir tarptautinėmis organizacijomis, asociacijomis, Europos ar pasaulio</w:t>
      </w:r>
      <w:r w:rsidR="001C7C38" w:rsidRPr="00A00395">
        <w:rPr>
          <w:rFonts w:ascii="Times New Roman" w:hAnsi="Times New Roman" w:cs="Times New Roman"/>
        </w:rPr>
        <w:t xml:space="preserve"> </w:t>
      </w:r>
      <w:r w:rsidRPr="00A00395">
        <w:rPr>
          <w:rFonts w:ascii="Times New Roman" w:hAnsi="Times New Roman" w:cs="Times New Roman"/>
        </w:rPr>
        <w:t>badmintono federacijomis, kitomis BWF šalimis narėmis, ir laikytis LBF principų ir tikslų.</w:t>
      </w:r>
    </w:p>
    <w:p w14:paraId="43E5CDDB" w14:textId="77777777" w:rsidR="00EA4573" w:rsidRPr="00A00395" w:rsidRDefault="00EA4573" w:rsidP="00EA4573">
      <w:pPr>
        <w:spacing w:line="276" w:lineRule="auto"/>
        <w:jc w:val="both"/>
        <w:rPr>
          <w:rFonts w:ascii="Times New Roman" w:hAnsi="Times New Roman" w:cs="Times New Roman"/>
          <w:b/>
          <w:bCs/>
        </w:rPr>
      </w:pPr>
      <w:r w:rsidRPr="00A00395">
        <w:rPr>
          <w:rFonts w:ascii="Times New Roman" w:hAnsi="Times New Roman" w:cs="Times New Roman"/>
          <w:b/>
          <w:bCs/>
        </w:rPr>
        <w:t>Interesų konfliktas</w:t>
      </w:r>
    </w:p>
    <w:p w14:paraId="215A82A1" w14:textId="6A5FF620"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Šiame kodekse paminėti asmenys turi vengti bet kokios situacijos, galinčios sukelti tikrą, ar numanomą</w:t>
      </w:r>
      <w:r w:rsidR="001C7C38" w:rsidRPr="00A00395">
        <w:rPr>
          <w:rFonts w:ascii="Times New Roman" w:hAnsi="Times New Roman" w:cs="Times New Roman"/>
        </w:rPr>
        <w:t xml:space="preserve"> </w:t>
      </w:r>
      <w:r w:rsidRPr="00A00395">
        <w:rPr>
          <w:rFonts w:ascii="Times New Roman" w:hAnsi="Times New Roman" w:cs="Times New Roman"/>
        </w:rPr>
        <w:t>interesų konfliktą. Bet koks tikras, numanomas ar potencialus interesų konfliktas turi būti deklaruotas ir</w:t>
      </w:r>
      <w:r w:rsidR="001C7C38" w:rsidRPr="00A00395">
        <w:rPr>
          <w:rFonts w:ascii="Times New Roman" w:hAnsi="Times New Roman" w:cs="Times New Roman"/>
        </w:rPr>
        <w:t xml:space="preserve"> </w:t>
      </w:r>
      <w:r w:rsidRPr="00A00395">
        <w:rPr>
          <w:rFonts w:ascii="Times New Roman" w:hAnsi="Times New Roman" w:cs="Times New Roman"/>
        </w:rPr>
        <w:t>turi būti imtasi veiksmų, pašalinti asmenį iš situacijos, galinčios sukelti konfliktą. Interesų konflikto</w:t>
      </w:r>
      <w:r w:rsidR="001C7C38" w:rsidRPr="00A00395">
        <w:rPr>
          <w:rFonts w:ascii="Times New Roman" w:hAnsi="Times New Roman" w:cs="Times New Roman"/>
        </w:rPr>
        <w:t xml:space="preserve"> </w:t>
      </w:r>
      <w:r w:rsidRPr="00A00395">
        <w:rPr>
          <w:rFonts w:ascii="Times New Roman" w:hAnsi="Times New Roman" w:cs="Times New Roman"/>
        </w:rPr>
        <w:t>sąvoka apima ir numanomą interesų konfliktą tarp asmens užimamų viešų pareigų ir asmeninių</w:t>
      </w:r>
      <w:r w:rsidR="001C7C38" w:rsidRPr="00A00395">
        <w:rPr>
          <w:rFonts w:ascii="Times New Roman" w:hAnsi="Times New Roman" w:cs="Times New Roman"/>
        </w:rPr>
        <w:t xml:space="preserve"> interesų</w:t>
      </w:r>
      <w:r w:rsidRPr="00A00395">
        <w:rPr>
          <w:rFonts w:ascii="Times New Roman" w:hAnsi="Times New Roman" w:cs="Times New Roman"/>
        </w:rPr>
        <w:t>, dėl ko asmeniniai interesai gali netinkamai įtakoti asmens užimamų pareigų vykdymą.</w:t>
      </w:r>
    </w:p>
    <w:p w14:paraId="2F0F5C71" w14:textId="7E722A46"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Privačiu ar asmeniniu interesų konfliktu gali būti laikoma, jei asmuo siekia bet kokio galimo</w:t>
      </w:r>
      <w:r w:rsidR="001C7C38" w:rsidRPr="00A00395">
        <w:rPr>
          <w:rFonts w:ascii="Times New Roman" w:hAnsi="Times New Roman" w:cs="Times New Roman"/>
        </w:rPr>
        <w:t xml:space="preserve">m </w:t>
      </w:r>
      <w:r w:rsidRPr="00A00395">
        <w:rPr>
          <w:rFonts w:ascii="Times New Roman" w:hAnsi="Times New Roman" w:cs="Times New Roman"/>
        </w:rPr>
        <w:t>pranašumo susijusio su šeima, giminėmis, draugais ar pažįstamais. Panagrinėjus detaliau, konfliktai</w:t>
      </w:r>
      <w:r w:rsidR="001C7C38" w:rsidRPr="00A00395">
        <w:rPr>
          <w:rFonts w:ascii="Times New Roman" w:hAnsi="Times New Roman" w:cs="Times New Roman"/>
        </w:rPr>
        <w:t xml:space="preserve"> </w:t>
      </w:r>
      <w:r w:rsidRPr="00A00395">
        <w:rPr>
          <w:rFonts w:ascii="Times New Roman" w:hAnsi="Times New Roman" w:cs="Times New Roman"/>
        </w:rPr>
        <w:t>gali būti faktiniai, numanomi ar potencialūs.</w:t>
      </w:r>
    </w:p>
    <w:p w14:paraId="4AE04C36" w14:textId="552B63AC"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i/>
          <w:iCs/>
        </w:rPr>
        <w:t xml:space="preserve">Faktiniai konfliktai – </w:t>
      </w:r>
      <w:r w:rsidRPr="00A00395">
        <w:rPr>
          <w:rFonts w:ascii="Times New Roman" w:hAnsi="Times New Roman" w:cs="Times New Roman"/>
        </w:rPr>
        <w:t>apima tiesioginį konfliktą tarp užimamų pareigų ir esamų asmeninių</w:t>
      </w:r>
      <w:r w:rsidR="001C7C38" w:rsidRPr="00A00395">
        <w:rPr>
          <w:rFonts w:ascii="Times New Roman" w:hAnsi="Times New Roman" w:cs="Times New Roman"/>
        </w:rPr>
        <w:t xml:space="preserve"> </w:t>
      </w:r>
      <w:r w:rsidRPr="00A00395">
        <w:rPr>
          <w:rFonts w:ascii="Times New Roman" w:hAnsi="Times New Roman" w:cs="Times New Roman"/>
        </w:rPr>
        <w:t>interesų</w:t>
      </w:r>
    </w:p>
    <w:p w14:paraId="4E64DE1E" w14:textId="1C44D5CD"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i/>
          <w:iCs/>
        </w:rPr>
        <w:t xml:space="preserve">Numanomi konfliktai – </w:t>
      </w:r>
      <w:r w:rsidRPr="00A00395">
        <w:rPr>
          <w:rFonts w:ascii="Times New Roman" w:hAnsi="Times New Roman" w:cs="Times New Roman"/>
        </w:rPr>
        <w:t>konfliktas yra ten, kur jis yra numanomas, arba paaiškėja, kad</w:t>
      </w:r>
      <w:r w:rsidR="001C7C38" w:rsidRPr="00A00395">
        <w:rPr>
          <w:rFonts w:ascii="Times New Roman" w:hAnsi="Times New Roman" w:cs="Times New Roman"/>
        </w:rPr>
        <w:t xml:space="preserve"> </w:t>
      </w:r>
      <w:r w:rsidRPr="00A00395">
        <w:rPr>
          <w:rFonts w:ascii="Times New Roman" w:hAnsi="Times New Roman" w:cs="Times New Roman"/>
        </w:rPr>
        <w:t>asmeniniai interesai gali</w:t>
      </w:r>
      <w:r w:rsidR="001C7C38" w:rsidRPr="00A00395">
        <w:rPr>
          <w:rFonts w:ascii="Times New Roman" w:hAnsi="Times New Roman" w:cs="Times New Roman"/>
        </w:rPr>
        <w:t xml:space="preserve"> </w:t>
      </w:r>
      <w:r w:rsidRPr="00A00395">
        <w:rPr>
          <w:rFonts w:ascii="Times New Roman" w:hAnsi="Times New Roman" w:cs="Times New Roman"/>
        </w:rPr>
        <w:t>netinkamai paveikti pareigų vykdymą, nepriklausomai, nuo to, ar taip</w:t>
      </w:r>
      <w:r w:rsidR="001C7C38" w:rsidRPr="00A00395">
        <w:rPr>
          <w:rFonts w:ascii="Times New Roman" w:hAnsi="Times New Roman" w:cs="Times New Roman"/>
        </w:rPr>
        <w:t xml:space="preserve"> </w:t>
      </w:r>
      <w:r w:rsidRPr="00A00395">
        <w:rPr>
          <w:rFonts w:ascii="Times New Roman" w:hAnsi="Times New Roman" w:cs="Times New Roman"/>
        </w:rPr>
        <w:t>yra, ar ne.</w:t>
      </w:r>
    </w:p>
    <w:p w14:paraId="2BA9BE4E" w14:textId="17CADF75"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i/>
          <w:iCs/>
        </w:rPr>
        <w:t xml:space="preserve">Potencialūs konfliktai – </w:t>
      </w:r>
      <w:r w:rsidRPr="00A00395">
        <w:rPr>
          <w:rFonts w:ascii="Times New Roman" w:hAnsi="Times New Roman" w:cs="Times New Roman"/>
        </w:rPr>
        <w:t>kyla ten, kur asmeniniai interesai gali konfliktuoti su užimamomis</w:t>
      </w:r>
      <w:r w:rsidR="001C7C38" w:rsidRPr="00A00395">
        <w:rPr>
          <w:rFonts w:ascii="Times New Roman" w:hAnsi="Times New Roman" w:cs="Times New Roman"/>
        </w:rPr>
        <w:t xml:space="preserve"> </w:t>
      </w:r>
      <w:r w:rsidRPr="00A00395">
        <w:rPr>
          <w:rFonts w:ascii="Times New Roman" w:hAnsi="Times New Roman" w:cs="Times New Roman"/>
        </w:rPr>
        <w:t>pareigomis.</w:t>
      </w:r>
    </w:p>
    <w:p w14:paraId="55298F50" w14:textId="6A6B3239"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Interesų konfliktai gali būti finansiniai ar nefinansiniai (kylantys dėl priešiškumo ar</w:t>
      </w:r>
      <w:r w:rsidR="001C7C38" w:rsidRPr="00A00395">
        <w:rPr>
          <w:rFonts w:ascii="Times New Roman" w:hAnsi="Times New Roman" w:cs="Times New Roman"/>
        </w:rPr>
        <w:t xml:space="preserve"> </w:t>
      </w:r>
      <w:r w:rsidRPr="00A00395">
        <w:rPr>
          <w:rFonts w:ascii="Times New Roman" w:hAnsi="Times New Roman" w:cs="Times New Roman"/>
        </w:rPr>
        <w:t>draugiškumo). Interesų konfliktai gali kilti dėl nenoro patirti asmeninių nuostolių, ar siekiant</w:t>
      </w:r>
      <w:r w:rsidR="001C7C38" w:rsidRPr="00A00395">
        <w:rPr>
          <w:rFonts w:ascii="Times New Roman" w:hAnsi="Times New Roman" w:cs="Times New Roman"/>
        </w:rPr>
        <w:t xml:space="preserve"> </w:t>
      </w:r>
      <w:r w:rsidRPr="00A00395">
        <w:rPr>
          <w:rFonts w:ascii="Times New Roman" w:hAnsi="Times New Roman" w:cs="Times New Roman"/>
        </w:rPr>
        <w:t>asmeninės naudos tiek finansine, tiek bet kuria kitokia išraiška.</w:t>
      </w:r>
    </w:p>
    <w:p w14:paraId="366BE447" w14:textId="77777777" w:rsidR="00EA4573" w:rsidRPr="00A00395" w:rsidRDefault="00EA4573" w:rsidP="00EA4573">
      <w:pPr>
        <w:spacing w:line="276" w:lineRule="auto"/>
        <w:jc w:val="both"/>
        <w:rPr>
          <w:rFonts w:ascii="Times New Roman" w:hAnsi="Times New Roman" w:cs="Times New Roman"/>
          <w:b/>
          <w:bCs/>
        </w:rPr>
      </w:pPr>
      <w:r w:rsidRPr="00A00395">
        <w:rPr>
          <w:rFonts w:ascii="Times New Roman" w:hAnsi="Times New Roman" w:cs="Times New Roman"/>
          <w:b/>
          <w:bCs/>
        </w:rPr>
        <w:t>Konfidencialumas</w:t>
      </w:r>
    </w:p>
    <w:p w14:paraId="6257EC7C" w14:textId="309F6950"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Šiame kodekse minimi asmenys negali viešai atskleisti informacijos, kuri jiems buvo patikėta</w:t>
      </w:r>
      <w:r w:rsidR="001C7C38" w:rsidRPr="00A00395">
        <w:rPr>
          <w:rFonts w:ascii="Times New Roman" w:hAnsi="Times New Roman" w:cs="Times New Roman"/>
        </w:rPr>
        <w:t xml:space="preserve"> </w:t>
      </w:r>
      <w:r w:rsidRPr="00A00395">
        <w:rPr>
          <w:rFonts w:ascii="Times New Roman" w:hAnsi="Times New Roman" w:cs="Times New Roman"/>
        </w:rPr>
        <w:t>asmeniškai. Kitos informacijos viešinimas negali būti vykdomas siekiant asmeninės naudos, ar</w:t>
      </w:r>
      <w:r w:rsidR="001C7C38" w:rsidRPr="00A00395">
        <w:rPr>
          <w:rFonts w:ascii="Times New Roman" w:hAnsi="Times New Roman" w:cs="Times New Roman"/>
        </w:rPr>
        <w:t xml:space="preserve"> </w:t>
      </w:r>
      <w:r w:rsidRPr="00A00395">
        <w:rPr>
          <w:rFonts w:ascii="Times New Roman" w:hAnsi="Times New Roman" w:cs="Times New Roman"/>
        </w:rPr>
        <w:t>piktybiškai siekiant pakenkti bet kurio asmens ar organizacijos reputaciją.</w:t>
      </w:r>
    </w:p>
    <w:p w14:paraId="6218372C" w14:textId="77777777" w:rsidR="00EA4573" w:rsidRPr="00A00395" w:rsidRDefault="00EA4573" w:rsidP="00EA4573">
      <w:pPr>
        <w:spacing w:line="276" w:lineRule="auto"/>
        <w:jc w:val="both"/>
        <w:rPr>
          <w:rFonts w:ascii="Times New Roman" w:hAnsi="Times New Roman" w:cs="Times New Roman"/>
          <w:b/>
          <w:bCs/>
        </w:rPr>
      </w:pPr>
      <w:r w:rsidRPr="00A00395">
        <w:rPr>
          <w:rFonts w:ascii="Times New Roman" w:hAnsi="Times New Roman" w:cs="Times New Roman"/>
          <w:b/>
          <w:bCs/>
        </w:rPr>
        <w:t>Sąžiningas žaidimas</w:t>
      </w:r>
    </w:p>
    <w:p w14:paraId="6841C1BE" w14:textId="3902F094"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Joks asmuo, minimas kodekse, negali daryti įtakos ar siekti daryti įtaką badmintono susitikimo eigai,</w:t>
      </w:r>
      <w:r w:rsidR="001C7C38" w:rsidRPr="00A00395">
        <w:rPr>
          <w:rFonts w:ascii="Times New Roman" w:hAnsi="Times New Roman" w:cs="Times New Roman"/>
        </w:rPr>
        <w:t xml:space="preserve"> </w:t>
      </w:r>
      <w:r w:rsidRPr="00A00395">
        <w:rPr>
          <w:rFonts w:ascii="Times New Roman" w:hAnsi="Times New Roman" w:cs="Times New Roman"/>
        </w:rPr>
        <w:t>rezultatui, ar jų daliai, bei naudodamasis LBF užimamomis pareigomis pats ar prašomas kitų, sumažinti</w:t>
      </w:r>
      <w:r w:rsidR="001C7C38" w:rsidRPr="00A00395">
        <w:rPr>
          <w:rFonts w:ascii="Times New Roman" w:hAnsi="Times New Roman" w:cs="Times New Roman"/>
        </w:rPr>
        <w:t xml:space="preserve"> </w:t>
      </w:r>
      <w:r w:rsidRPr="00A00395">
        <w:rPr>
          <w:rFonts w:ascii="Times New Roman" w:hAnsi="Times New Roman" w:cs="Times New Roman"/>
        </w:rPr>
        <w:t>dalį ar visą nenuspėjamumą, kuris paprastai siejamas su varžybų rezultatais. Joks asmuo neturi imtis</w:t>
      </w:r>
      <w:r w:rsidR="001C7C38" w:rsidRPr="00A00395">
        <w:rPr>
          <w:rFonts w:ascii="Times New Roman" w:hAnsi="Times New Roman" w:cs="Times New Roman"/>
        </w:rPr>
        <w:t xml:space="preserve"> </w:t>
      </w:r>
      <w:r w:rsidRPr="00A00395">
        <w:rPr>
          <w:rFonts w:ascii="Times New Roman" w:hAnsi="Times New Roman" w:cs="Times New Roman"/>
        </w:rPr>
        <w:t>jokios veiklos nesuderinamos su BWF Elgesio kodekso dėl lažybų, statymų ir iškreiptų varžybų</w:t>
      </w:r>
      <w:r w:rsidR="001C7C38" w:rsidRPr="00A00395">
        <w:rPr>
          <w:rFonts w:ascii="Times New Roman" w:hAnsi="Times New Roman" w:cs="Times New Roman"/>
        </w:rPr>
        <w:t xml:space="preserve"> </w:t>
      </w:r>
      <w:r w:rsidRPr="00A00395">
        <w:rPr>
          <w:rFonts w:ascii="Times New Roman" w:hAnsi="Times New Roman" w:cs="Times New Roman"/>
        </w:rPr>
        <w:t xml:space="preserve">rezultatų reikalavimų ( angl. </w:t>
      </w:r>
      <w:r w:rsidRPr="00A00395">
        <w:rPr>
          <w:rFonts w:ascii="Times New Roman" w:hAnsi="Times New Roman" w:cs="Times New Roman"/>
          <w:b/>
          <w:bCs/>
        </w:rPr>
        <w:t>Code of Conduct in Relation to Betting, Wagering and Irregular</w:t>
      </w:r>
      <w:r w:rsidR="001C7C38" w:rsidRPr="00A00395">
        <w:rPr>
          <w:rFonts w:ascii="Times New Roman" w:hAnsi="Times New Roman" w:cs="Times New Roman"/>
        </w:rPr>
        <w:t xml:space="preserve"> </w:t>
      </w:r>
      <w:r w:rsidRPr="00A00395">
        <w:rPr>
          <w:rFonts w:ascii="Times New Roman" w:hAnsi="Times New Roman" w:cs="Times New Roman"/>
          <w:b/>
          <w:bCs/>
        </w:rPr>
        <w:t>Match Results</w:t>
      </w:r>
      <w:r w:rsidRPr="00A00395">
        <w:rPr>
          <w:rFonts w:ascii="Times New Roman" w:hAnsi="Times New Roman" w:cs="Times New Roman"/>
          <w:i/>
          <w:iCs/>
        </w:rPr>
        <w:t>).</w:t>
      </w:r>
    </w:p>
    <w:p w14:paraId="3DB2866B" w14:textId="77777777"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Joks asmuo neturi imtis jokių veiksmų, tokių kaip reklama, pagalba įsigyjant, asocijavimas ar kitokia</w:t>
      </w:r>
    </w:p>
    <w:p w14:paraId="73320B7B" w14:textId="25F0834E" w:rsidR="00EA4573" w:rsidRPr="00A00395" w:rsidRDefault="00EA4573" w:rsidP="00EA4573">
      <w:pPr>
        <w:spacing w:line="276" w:lineRule="auto"/>
        <w:jc w:val="both"/>
        <w:rPr>
          <w:rFonts w:ascii="Times New Roman" w:hAnsi="Times New Roman" w:cs="Times New Roman"/>
          <w:i/>
          <w:iCs/>
        </w:rPr>
      </w:pPr>
      <w:r w:rsidRPr="00A00395">
        <w:rPr>
          <w:rFonts w:ascii="Times New Roman" w:hAnsi="Times New Roman" w:cs="Times New Roman"/>
        </w:rPr>
        <w:lastRenderedPageBreak/>
        <w:t xml:space="preserve">parama elgesiui ar veiklai, kurie nesuderinami su BWF Antidopingo taisyklėmis </w:t>
      </w:r>
      <w:r w:rsidRPr="00A00395">
        <w:rPr>
          <w:rFonts w:ascii="Times New Roman" w:hAnsi="Times New Roman" w:cs="Times New Roman"/>
          <w:i/>
          <w:iCs/>
        </w:rPr>
        <w:t>(angl. BWF</w:t>
      </w:r>
      <w:r w:rsidR="001C7C38" w:rsidRPr="00A00395">
        <w:rPr>
          <w:rFonts w:ascii="Times New Roman" w:hAnsi="Times New Roman" w:cs="Times New Roman"/>
          <w:i/>
          <w:iCs/>
        </w:rPr>
        <w:t xml:space="preserve"> </w:t>
      </w:r>
      <w:r w:rsidRPr="00A00395">
        <w:rPr>
          <w:rFonts w:ascii="Times New Roman" w:hAnsi="Times New Roman" w:cs="Times New Roman"/>
          <w:i/>
          <w:iCs/>
        </w:rPr>
        <w:t xml:space="preserve">Antidoping regulations) </w:t>
      </w:r>
      <w:r w:rsidRPr="00A00395">
        <w:rPr>
          <w:rFonts w:ascii="Times New Roman" w:hAnsi="Times New Roman" w:cs="Times New Roman"/>
        </w:rPr>
        <w:t>ir Lietuvos antidopingo agentūros patvirtintomis Antidopingo taisyklėmis</w:t>
      </w:r>
      <w:r w:rsidRPr="00A00395">
        <w:rPr>
          <w:rFonts w:ascii="Times New Roman" w:hAnsi="Times New Roman" w:cs="Times New Roman"/>
          <w:i/>
          <w:iCs/>
        </w:rPr>
        <w:t>.</w:t>
      </w:r>
    </w:p>
    <w:p w14:paraId="4B295B50" w14:textId="718806FD"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Dopingo kontrolės taisyklių ir teisės aktų nesilaikymas gali užtraukti nusižengusio asmens drausmines</w:t>
      </w:r>
      <w:r w:rsidR="001C7C38" w:rsidRPr="00A00395">
        <w:rPr>
          <w:rFonts w:ascii="Times New Roman" w:hAnsi="Times New Roman" w:cs="Times New Roman"/>
        </w:rPr>
        <w:t xml:space="preserve"> </w:t>
      </w:r>
      <w:r w:rsidRPr="00A00395">
        <w:rPr>
          <w:rFonts w:ascii="Times New Roman" w:hAnsi="Times New Roman" w:cs="Times New Roman"/>
        </w:rPr>
        <w:t>nuobaudas, įskaitant pinigines baudas. Dalis nuobaudų aprašyta Lietuvos antidopingo agentūros</w:t>
      </w:r>
      <w:r w:rsidR="001C7C38" w:rsidRPr="00A00395">
        <w:rPr>
          <w:rFonts w:ascii="Times New Roman" w:hAnsi="Times New Roman" w:cs="Times New Roman"/>
        </w:rPr>
        <w:t xml:space="preserve"> </w:t>
      </w:r>
      <w:r w:rsidRPr="00A00395">
        <w:rPr>
          <w:rFonts w:ascii="Times New Roman" w:hAnsi="Times New Roman" w:cs="Times New Roman"/>
        </w:rPr>
        <w:t>patvirtintose Antidopingo taisyklėse ir BWF Antidopingo taisyklėse.</w:t>
      </w:r>
    </w:p>
    <w:p w14:paraId="0CA0DD37" w14:textId="77777777" w:rsidR="00EA4573" w:rsidRPr="00A00395" w:rsidRDefault="00EA4573" w:rsidP="00EA4573">
      <w:pPr>
        <w:spacing w:line="276" w:lineRule="auto"/>
        <w:jc w:val="both"/>
        <w:rPr>
          <w:rFonts w:ascii="Times New Roman" w:hAnsi="Times New Roman" w:cs="Times New Roman"/>
          <w:b/>
          <w:bCs/>
        </w:rPr>
      </w:pPr>
      <w:r w:rsidRPr="00A00395">
        <w:rPr>
          <w:rFonts w:ascii="Times New Roman" w:hAnsi="Times New Roman" w:cs="Times New Roman"/>
          <w:b/>
          <w:bCs/>
        </w:rPr>
        <w:t>5. NUSIŽENGIMŲ NAGRINĖJIMAS IR NUOBAUDOS</w:t>
      </w:r>
    </w:p>
    <w:p w14:paraId="61F119E3" w14:textId="7BBC8A86"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Kilus įtarimams dėl Etikos kodekso ar kurio nors susijusio Elgesio kodekso pažeidimų, apie juos būtina</w:t>
      </w:r>
      <w:r w:rsidR="001C7C38" w:rsidRPr="00A00395">
        <w:rPr>
          <w:rFonts w:ascii="Times New Roman" w:hAnsi="Times New Roman" w:cs="Times New Roman"/>
        </w:rPr>
        <w:t xml:space="preserve"> </w:t>
      </w:r>
      <w:r w:rsidRPr="00A00395">
        <w:rPr>
          <w:rFonts w:ascii="Times New Roman" w:hAnsi="Times New Roman" w:cs="Times New Roman"/>
        </w:rPr>
        <w:t>pranešti Apeliacinei komisijai. Asmenys ar organizacijos, susijusios su pažeidimu, turi bendradarbiauti</w:t>
      </w:r>
      <w:r w:rsidR="001C7C38" w:rsidRPr="00A00395">
        <w:rPr>
          <w:rFonts w:ascii="Times New Roman" w:hAnsi="Times New Roman" w:cs="Times New Roman"/>
        </w:rPr>
        <w:t xml:space="preserve"> </w:t>
      </w:r>
      <w:r w:rsidRPr="00A00395">
        <w:rPr>
          <w:rFonts w:ascii="Times New Roman" w:hAnsi="Times New Roman" w:cs="Times New Roman"/>
        </w:rPr>
        <w:t>su komisija tiriant šias situacijas ir teikti jų prašomą informaciją ir pagalbą. Jei asmuo nesilaikė</w:t>
      </w:r>
      <w:r w:rsidR="00112B19" w:rsidRPr="00A00395">
        <w:rPr>
          <w:rFonts w:ascii="Times New Roman" w:hAnsi="Times New Roman" w:cs="Times New Roman"/>
        </w:rPr>
        <w:t xml:space="preserve"> </w:t>
      </w:r>
      <w:r w:rsidRPr="00A00395">
        <w:rPr>
          <w:rFonts w:ascii="Times New Roman" w:hAnsi="Times New Roman" w:cs="Times New Roman"/>
        </w:rPr>
        <w:t>reikalavimų išdėstytų šiame kodekse ar jo prieduose, jis laikomas pažeidęs kodeksą. Už Kodekso</w:t>
      </w:r>
      <w:r w:rsidR="00112B19" w:rsidRPr="00A00395">
        <w:rPr>
          <w:rFonts w:ascii="Times New Roman" w:hAnsi="Times New Roman" w:cs="Times New Roman"/>
        </w:rPr>
        <w:t xml:space="preserve"> </w:t>
      </w:r>
      <w:r w:rsidRPr="00A00395">
        <w:rPr>
          <w:rFonts w:ascii="Times New Roman" w:hAnsi="Times New Roman" w:cs="Times New Roman"/>
        </w:rPr>
        <w:t>pažeidimus gali būti taikomos drausminės nuobaudos arba baudos. Apeliacinė komisija taip pat gali</w:t>
      </w:r>
      <w:r w:rsidR="00112B19" w:rsidRPr="00A00395">
        <w:rPr>
          <w:rFonts w:ascii="Times New Roman" w:hAnsi="Times New Roman" w:cs="Times New Roman"/>
        </w:rPr>
        <w:t xml:space="preserve"> </w:t>
      </w:r>
      <w:r w:rsidRPr="00A00395">
        <w:rPr>
          <w:rFonts w:ascii="Times New Roman" w:hAnsi="Times New Roman" w:cs="Times New Roman"/>
        </w:rPr>
        <w:t>nuspręsti perduoti klausimą Lietuvos Respublikos teisėsaugos institucijoms.</w:t>
      </w:r>
    </w:p>
    <w:p w14:paraId="797AF746" w14:textId="77777777"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Baudų dydis už kai kuriuos nusižengimus išdėstytas šio kodekso 4-ame priede.</w:t>
      </w:r>
    </w:p>
    <w:p w14:paraId="7D6D2226" w14:textId="77777777" w:rsidR="00EA4573" w:rsidRPr="00A00395" w:rsidRDefault="00EA4573" w:rsidP="00EA4573">
      <w:pPr>
        <w:spacing w:line="276" w:lineRule="auto"/>
        <w:jc w:val="both"/>
        <w:rPr>
          <w:rFonts w:ascii="Times New Roman" w:hAnsi="Times New Roman" w:cs="Times New Roman"/>
          <w:b/>
          <w:bCs/>
        </w:rPr>
      </w:pPr>
      <w:r w:rsidRPr="00A00395">
        <w:rPr>
          <w:rFonts w:ascii="Times New Roman" w:hAnsi="Times New Roman" w:cs="Times New Roman"/>
          <w:b/>
          <w:bCs/>
        </w:rPr>
        <w:t>6. ETIKOS KODEKSO PRIEDAI:</w:t>
      </w:r>
    </w:p>
    <w:p w14:paraId="5EC41765" w14:textId="77777777"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1. ŽAIDĖJŲ ETIKOS KODEKSAS</w:t>
      </w:r>
    </w:p>
    <w:p w14:paraId="23C266D1" w14:textId="77777777"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2. TRENERIŲ, PEDAGOGŲ IR KITŲ OFICIALIŲ ASMENŲ ELGESIO KODEKSAS</w:t>
      </w:r>
    </w:p>
    <w:p w14:paraId="73EF33B1" w14:textId="77777777"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3. TECHNINIŲ PAREIGŪNŲ ELGESIO KODEKSAS</w:t>
      </w:r>
    </w:p>
    <w:p w14:paraId="3A9F105A" w14:textId="77777777"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 NUOBAUDŲ DYDŽIAI</w:t>
      </w:r>
    </w:p>
    <w:p w14:paraId="03431AB3" w14:textId="77777777" w:rsidR="00EA4573" w:rsidRPr="00A00395" w:rsidRDefault="00EA4573" w:rsidP="00EA4573">
      <w:pPr>
        <w:spacing w:line="276" w:lineRule="auto"/>
        <w:jc w:val="both"/>
        <w:rPr>
          <w:rFonts w:ascii="Times New Roman" w:hAnsi="Times New Roman" w:cs="Times New Roman"/>
          <w:b/>
          <w:bCs/>
        </w:rPr>
      </w:pPr>
      <w:r w:rsidRPr="00A00395">
        <w:rPr>
          <w:rFonts w:ascii="Times New Roman" w:hAnsi="Times New Roman" w:cs="Times New Roman"/>
          <w:b/>
          <w:bCs/>
        </w:rPr>
        <w:t>Lietuvos badmintono federacijos Etikos kodekso 1 priedas</w:t>
      </w:r>
    </w:p>
    <w:p w14:paraId="4063FBE0" w14:textId="77777777" w:rsidR="00EA4573" w:rsidRPr="00A00395" w:rsidRDefault="00EA4573" w:rsidP="00EA4573">
      <w:pPr>
        <w:spacing w:line="276" w:lineRule="auto"/>
        <w:jc w:val="both"/>
        <w:rPr>
          <w:rFonts w:ascii="Times New Roman" w:hAnsi="Times New Roman" w:cs="Times New Roman"/>
          <w:b/>
          <w:bCs/>
        </w:rPr>
      </w:pPr>
      <w:r w:rsidRPr="00A00395">
        <w:rPr>
          <w:rFonts w:ascii="Times New Roman" w:hAnsi="Times New Roman" w:cs="Times New Roman"/>
          <w:b/>
          <w:bCs/>
        </w:rPr>
        <w:t>ŽAIDĖJŲ ELGESIO KODEKSAS</w:t>
      </w:r>
    </w:p>
    <w:p w14:paraId="56C298B7" w14:textId="77777777" w:rsidR="00EA4573" w:rsidRPr="00A00395" w:rsidRDefault="00EA4573" w:rsidP="00EA4573">
      <w:pPr>
        <w:spacing w:line="276" w:lineRule="auto"/>
        <w:jc w:val="both"/>
        <w:rPr>
          <w:rFonts w:ascii="Times New Roman" w:hAnsi="Times New Roman" w:cs="Times New Roman"/>
          <w:b/>
          <w:bCs/>
        </w:rPr>
      </w:pPr>
      <w:r w:rsidRPr="00A00395">
        <w:rPr>
          <w:rFonts w:ascii="Times New Roman" w:hAnsi="Times New Roman" w:cs="Times New Roman"/>
          <w:b/>
          <w:bCs/>
        </w:rPr>
        <w:t>1. TIKSLAI</w:t>
      </w:r>
    </w:p>
    <w:p w14:paraId="02699B3F" w14:textId="77777777"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Šio kodekso tikslai yra:</w:t>
      </w:r>
    </w:p>
    <w:p w14:paraId="3C44EF0E" w14:textId="2B12FC6A"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1.1 užtikrinti ir išlaikyti tvarkingą ir teisingą LBF turnyrų administraciją ir elgesio standartą, taip patapsaugoti žaidėjų teises, LBF, rėmėjų ir žiūrovų teises;</w:t>
      </w:r>
    </w:p>
    <w:p w14:paraId="3B93C879" w14:textId="77777777"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1.2 palaikyti gerą LBF vardą ir badmintono sporto garbingą vardą Lietuvoje.</w:t>
      </w:r>
    </w:p>
    <w:p w14:paraId="2F7EA260" w14:textId="77777777" w:rsidR="00EA4573" w:rsidRPr="00A00395" w:rsidRDefault="00EA4573" w:rsidP="00EA4573">
      <w:pPr>
        <w:spacing w:line="276" w:lineRule="auto"/>
        <w:jc w:val="both"/>
        <w:rPr>
          <w:rFonts w:ascii="Times New Roman" w:hAnsi="Times New Roman" w:cs="Times New Roman"/>
          <w:b/>
          <w:bCs/>
        </w:rPr>
      </w:pPr>
      <w:r w:rsidRPr="00A00395">
        <w:rPr>
          <w:rFonts w:ascii="Times New Roman" w:hAnsi="Times New Roman" w:cs="Times New Roman"/>
          <w:b/>
          <w:bCs/>
        </w:rPr>
        <w:t>2. GALIOJIMAS</w:t>
      </w:r>
    </w:p>
    <w:p w14:paraId="2827FD3D" w14:textId="77777777"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2.1 Šis kodeksas galioja visiems oficialiems LBF turnyrams ir žaidėjams, kurie juose dalyvauja.</w:t>
      </w:r>
    </w:p>
    <w:p w14:paraId="16F471A5" w14:textId="43106D96"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2.2 Visi žaidėjai visą laiką turi laikytis Kodekso ir badmintono taisyklių. Kiekvienas žaidėjas</w:t>
      </w:r>
      <w:r w:rsidR="00112B19" w:rsidRPr="00A00395">
        <w:rPr>
          <w:rFonts w:ascii="Times New Roman" w:hAnsi="Times New Roman" w:cs="Times New Roman"/>
        </w:rPr>
        <w:t xml:space="preserve"> </w:t>
      </w:r>
      <w:r w:rsidRPr="00A00395">
        <w:rPr>
          <w:rFonts w:ascii="Times New Roman" w:hAnsi="Times New Roman" w:cs="Times New Roman"/>
        </w:rPr>
        <w:t>užsiregistravęs ar užregistruotas dalyvauti oficialiame LBF turnyre, sutinka su Kodeksu, Varžybų ir</w:t>
      </w:r>
      <w:r w:rsidR="00112B19" w:rsidRPr="00A00395">
        <w:rPr>
          <w:rFonts w:ascii="Times New Roman" w:hAnsi="Times New Roman" w:cs="Times New Roman"/>
        </w:rPr>
        <w:t xml:space="preserve"> </w:t>
      </w:r>
      <w:r w:rsidRPr="00A00395">
        <w:rPr>
          <w:rFonts w:ascii="Times New Roman" w:hAnsi="Times New Roman" w:cs="Times New Roman"/>
        </w:rPr>
        <w:t>kitų renginių organizavimo saugumo taisyklėmis, varžybų nuostatais, badmintono saugumo ir</w:t>
      </w:r>
      <w:r w:rsidR="00112B19" w:rsidRPr="00A00395">
        <w:rPr>
          <w:rFonts w:ascii="Times New Roman" w:hAnsi="Times New Roman" w:cs="Times New Roman"/>
        </w:rPr>
        <w:t xml:space="preserve"> </w:t>
      </w:r>
      <w:r w:rsidRPr="00A00395">
        <w:rPr>
          <w:rFonts w:ascii="Times New Roman" w:hAnsi="Times New Roman" w:cs="Times New Roman"/>
        </w:rPr>
        <w:t>badmintono taisyklėmis, ir to pasekoje yra visų jų apribotas.</w:t>
      </w:r>
    </w:p>
    <w:p w14:paraId="3AB8843C" w14:textId="77777777" w:rsidR="00EA4573" w:rsidRPr="00A00395" w:rsidRDefault="00EA4573" w:rsidP="00EA4573">
      <w:pPr>
        <w:spacing w:line="276" w:lineRule="auto"/>
        <w:jc w:val="both"/>
        <w:rPr>
          <w:rFonts w:ascii="Times New Roman" w:hAnsi="Times New Roman" w:cs="Times New Roman"/>
          <w:b/>
          <w:bCs/>
        </w:rPr>
      </w:pPr>
      <w:r w:rsidRPr="00A00395">
        <w:rPr>
          <w:rFonts w:ascii="Times New Roman" w:hAnsi="Times New Roman" w:cs="Times New Roman"/>
          <w:b/>
          <w:bCs/>
        </w:rPr>
        <w:t>3. BENDROSIOS NUOSTATOS</w:t>
      </w:r>
    </w:p>
    <w:p w14:paraId="7DEAD98F" w14:textId="4E10E6B8"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Visi žaidėjai, dalyvaujantys LBF turnyruose, privalo laikytis LBF etikos kodekso nuostatų ir</w:t>
      </w:r>
      <w:r w:rsidR="00112B19" w:rsidRPr="00A00395">
        <w:rPr>
          <w:rFonts w:ascii="Times New Roman" w:hAnsi="Times New Roman" w:cs="Times New Roman"/>
        </w:rPr>
        <w:t xml:space="preserve"> </w:t>
      </w:r>
      <w:r w:rsidRPr="00A00395">
        <w:rPr>
          <w:rFonts w:ascii="Times New Roman" w:hAnsi="Times New Roman" w:cs="Times New Roman"/>
        </w:rPr>
        <w:t>vadovautis jame išdėstytomis vertybėmis, principais ir elgesio nuostatomis.</w:t>
      </w:r>
    </w:p>
    <w:p w14:paraId="35A94241" w14:textId="77777777" w:rsidR="00EA4573" w:rsidRPr="00A00395" w:rsidRDefault="00EA4573" w:rsidP="00EA4573">
      <w:pPr>
        <w:spacing w:line="276" w:lineRule="auto"/>
        <w:jc w:val="both"/>
        <w:rPr>
          <w:rFonts w:ascii="Times New Roman" w:hAnsi="Times New Roman" w:cs="Times New Roman"/>
          <w:b/>
          <w:bCs/>
        </w:rPr>
      </w:pPr>
      <w:r w:rsidRPr="00A00395">
        <w:rPr>
          <w:rFonts w:ascii="Times New Roman" w:hAnsi="Times New Roman" w:cs="Times New Roman"/>
          <w:b/>
          <w:bCs/>
        </w:rPr>
        <w:t>4. ŽAIDĖJŲ ELGESIO TAISYKLĖS IR NUSIŽENGIMAI TURNYRO METU</w:t>
      </w:r>
    </w:p>
    <w:p w14:paraId="395F8278" w14:textId="77777777"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Žaidėjai privalo laikytis šių specialiųjų nuostatų:</w:t>
      </w:r>
    </w:p>
    <w:p w14:paraId="5DAB0A50" w14:textId="33ADFC1E"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lastRenderedPageBreak/>
        <w:t>4.1 Registracija į turnyrą ir dalyvavimo jame atšaukimas turi būti sąžiningas, siekiant apsaugoti visus</w:t>
      </w:r>
      <w:r w:rsidR="00112B19" w:rsidRPr="00A00395">
        <w:rPr>
          <w:rFonts w:ascii="Times New Roman" w:hAnsi="Times New Roman" w:cs="Times New Roman"/>
        </w:rPr>
        <w:t xml:space="preserve"> </w:t>
      </w:r>
      <w:r w:rsidRPr="00A00395">
        <w:rPr>
          <w:rFonts w:ascii="Times New Roman" w:hAnsi="Times New Roman" w:cs="Times New Roman"/>
        </w:rPr>
        <w:t>žaidėjus nuo galimybės manipuliuoti suteikiant kuriam nors žaidėjui galimą pranašumą uždirbti LBF ar</w:t>
      </w:r>
      <w:r w:rsidR="00112B19" w:rsidRPr="00A00395">
        <w:rPr>
          <w:rFonts w:ascii="Times New Roman" w:hAnsi="Times New Roman" w:cs="Times New Roman"/>
        </w:rPr>
        <w:t xml:space="preserve"> </w:t>
      </w:r>
      <w:r w:rsidRPr="00A00395">
        <w:rPr>
          <w:rFonts w:ascii="Times New Roman" w:hAnsi="Times New Roman" w:cs="Times New Roman"/>
        </w:rPr>
        <w:t>BWF reitingo taškų.</w:t>
      </w:r>
    </w:p>
    <w:p w14:paraId="744C1E82" w14:textId="080A729A"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4.1.3. Atsisakymas dalyvauti vienoje kategorijoje (vienetai, dvejetai) nesuteikia žaidėjui</w:t>
      </w:r>
      <w:r w:rsidR="00112B19" w:rsidRPr="00A00395">
        <w:rPr>
          <w:rFonts w:ascii="Times New Roman" w:hAnsi="Times New Roman" w:cs="Times New Roman"/>
        </w:rPr>
        <w:t xml:space="preserve"> </w:t>
      </w:r>
      <w:r w:rsidRPr="00A00395">
        <w:rPr>
          <w:rFonts w:ascii="Times New Roman" w:hAnsi="Times New Roman" w:cs="Times New Roman"/>
        </w:rPr>
        <w:t>galimybės varžytis kitoje kategorijoje tą pačią ar kitą dieną to paties turnyro metu.</w:t>
      </w:r>
    </w:p>
    <w:p w14:paraId="20977C36" w14:textId="49179D5C"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4.1.4. Ankstyvas išvykimas iš turnyro (nedalyvaujant apdovanojimų ceremonijoje, dopingo</w:t>
      </w:r>
      <w:r w:rsidR="00112B19" w:rsidRPr="00A00395">
        <w:rPr>
          <w:rFonts w:ascii="Times New Roman" w:hAnsi="Times New Roman" w:cs="Times New Roman"/>
        </w:rPr>
        <w:t xml:space="preserve"> </w:t>
      </w:r>
      <w:r w:rsidRPr="00A00395">
        <w:rPr>
          <w:rFonts w:ascii="Times New Roman" w:hAnsi="Times New Roman" w:cs="Times New Roman"/>
        </w:rPr>
        <w:t>patikrinimo procedūroje ar kitoje privalomoje veikloje) užtraukia žaidėjui nuobaudą, numatytą</w:t>
      </w:r>
      <w:r w:rsidR="00112B19" w:rsidRPr="00A00395">
        <w:rPr>
          <w:rFonts w:ascii="Times New Roman" w:hAnsi="Times New Roman" w:cs="Times New Roman"/>
        </w:rPr>
        <w:t xml:space="preserve"> </w:t>
      </w:r>
      <w:r w:rsidRPr="00A00395">
        <w:rPr>
          <w:rFonts w:ascii="Times New Roman" w:hAnsi="Times New Roman" w:cs="Times New Roman"/>
        </w:rPr>
        <w:t>„Nuobaudų“ priedo 2-me punkte.</w:t>
      </w:r>
    </w:p>
    <w:p w14:paraId="24BC954E" w14:textId="502D58C7"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4.2 Žaidėjai, dalyvaudami susitikime, yra stebimi žiūrovų, kitų žaidėjų, televizijos ar</w:t>
      </w:r>
      <w:r w:rsidR="00112B19" w:rsidRPr="00A00395">
        <w:rPr>
          <w:rFonts w:ascii="Times New Roman" w:hAnsi="Times New Roman" w:cs="Times New Roman"/>
        </w:rPr>
        <w:t xml:space="preserve"> </w:t>
      </w:r>
      <w:r w:rsidRPr="00A00395">
        <w:rPr>
          <w:rFonts w:ascii="Times New Roman" w:hAnsi="Times New Roman" w:cs="Times New Roman"/>
        </w:rPr>
        <w:t>internetinės transliacijos žiūrovų. Todėl iš visų žaidėjų tikimasi profesionalaus elgesio ir gero</w:t>
      </w:r>
      <w:r w:rsidR="00112B19" w:rsidRPr="00A00395">
        <w:rPr>
          <w:rFonts w:ascii="Times New Roman" w:hAnsi="Times New Roman" w:cs="Times New Roman"/>
        </w:rPr>
        <w:t xml:space="preserve"> </w:t>
      </w:r>
      <w:r w:rsidRPr="00A00395">
        <w:rPr>
          <w:rFonts w:ascii="Times New Roman" w:hAnsi="Times New Roman" w:cs="Times New Roman"/>
        </w:rPr>
        <w:t>pavyzdžio. Sportininkai patys atsako už savo išvaizdą ir elgesį aikštelėje. Netoleruojamas toks</w:t>
      </w:r>
      <w:r w:rsidR="00112B19" w:rsidRPr="00A00395">
        <w:rPr>
          <w:rFonts w:ascii="Times New Roman" w:hAnsi="Times New Roman" w:cs="Times New Roman"/>
        </w:rPr>
        <w:t xml:space="preserve"> </w:t>
      </w:r>
      <w:r w:rsidRPr="00A00395">
        <w:rPr>
          <w:rFonts w:ascii="Times New Roman" w:hAnsi="Times New Roman" w:cs="Times New Roman"/>
        </w:rPr>
        <w:t>elgesys:</w:t>
      </w:r>
    </w:p>
    <w:p w14:paraId="4F198DBE" w14:textId="13DB297B"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4.2.1. Vėlavimas į susitikimą, kuris prilyginamas neatvykimui, užtraukia žaidėjui nuobaudą,</w:t>
      </w:r>
      <w:r w:rsidR="00112B19" w:rsidRPr="00A00395">
        <w:rPr>
          <w:rFonts w:ascii="Times New Roman" w:hAnsi="Times New Roman" w:cs="Times New Roman"/>
        </w:rPr>
        <w:t xml:space="preserve"> </w:t>
      </w:r>
      <w:r w:rsidRPr="00A00395">
        <w:rPr>
          <w:rFonts w:ascii="Times New Roman" w:hAnsi="Times New Roman" w:cs="Times New Roman"/>
        </w:rPr>
        <w:t>numatytą „Nuobaudų“ priedo 1-me punkte</w:t>
      </w:r>
    </w:p>
    <w:p w14:paraId="58A58D5D" w14:textId="4CE8E2C8"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4.2.2 Bet kurio susitikimo metu, arba bet kuriuo metu esant patalpose, kuriose vyksta oficialus</w:t>
      </w:r>
      <w:r w:rsidR="00CB7847" w:rsidRPr="00A00395">
        <w:rPr>
          <w:rFonts w:ascii="Times New Roman" w:hAnsi="Times New Roman" w:cs="Times New Roman"/>
        </w:rPr>
        <w:t xml:space="preserve"> </w:t>
      </w:r>
      <w:r w:rsidRPr="00A00395">
        <w:rPr>
          <w:rFonts w:ascii="Times New Roman" w:hAnsi="Times New Roman" w:cs="Times New Roman"/>
        </w:rPr>
        <w:t>LBF turnyras, negarbingas ar nesportiškas elgesys užtraukia žaidėjui nuobaudą, numatytą</w:t>
      </w:r>
      <w:r w:rsidR="00CB7847" w:rsidRPr="00A00395">
        <w:rPr>
          <w:rFonts w:ascii="Times New Roman" w:hAnsi="Times New Roman" w:cs="Times New Roman"/>
        </w:rPr>
        <w:t xml:space="preserve"> </w:t>
      </w:r>
      <w:r w:rsidRPr="00A00395">
        <w:rPr>
          <w:rFonts w:ascii="Times New Roman" w:hAnsi="Times New Roman" w:cs="Times New Roman"/>
        </w:rPr>
        <w:t>„Nuobaudų“ priedo 1-me punkte.</w:t>
      </w:r>
    </w:p>
    <w:p w14:paraId="0C56C7F0" w14:textId="4E1D36D4"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4.2.3 Jei prieš, per ar po bet kurio susitikimo, žaidėjas nusižengia geranoriškumo formalumams,</w:t>
      </w:r>
      <w:r w:rsidR="00CB7847" w:rsidRPr="00A00395">
        <w:rPr>
          <w:rFonts w:ascii="Times New Roman" w:hAnsi="Times New Roman" w:cs="Times New Roman"/>
        </w:rPr>
        <w:t xml:space="preserve"> </w:t>
      </w:r>
      <w:r w:rsidRPr="00A00395">
        <w:rPr>
          <w:rFonts w:ascii="Times New Roman" w:hAnsi="Times New Roman" w:cs="Times New Roman"/>
        </w:rPr>
        <w:t>tokiems kaip padėkojimas oficialiems asmenims (teisėjams), rankų paspaudimas priešininkui (-ams), ir kt., už šios taisyklės nesilaikymą žaidėjas drausminamas – įspėjamas geltona kortele, ir</w:t>
      </w:r>
      <w:r w:rsidR="00CB7847" w:rsidRPr="00A00395">
        <w:rPr>
          <w:rFonts w:ascii="Times New Roman" w:hAnsi="Times New Roman" w:cs="Times New Roman"/>
        </w:rPr>
        <w:t xml:space="preserve"> </w:t>
      </w:r>
      <w:r w:rsidRPr="00A00395">
        <w:rPr>
          <w:rFonts w:ascii="Times New Roman" w:hAnsi="Times New Roman" w:cs="Times New Roman"/>
        </w:rPr>
        <w:t>taikoma nuobauda numatyta „Nuobaudų“ priedo 2-me punkte.</w:t>
      </w:r>
    </w:p>
    <w:p w14:paraId="390B4DB6" w14:textId="17D4AD8A"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4.2.4 Netinkamos aprangos žaidimo metu naudojimas, netvarkingas atrodymas. Susitikimo</w:t>
      </w:r>
      <w:r w:rsidR="00CB7847" w:rsidRPr="00A00395">
        <w:rPr>
          <w:rFonts w:ascii="Times New Roman" w:hAnsi="Times New Roman" w:cs="Times New Roman"/>
        </w:rPr>
        <w:t xml:space="preserve"> </w:t>
      </w:r>
      <w:r w:rsidRPr="00A00395">
        <w:rPr>
          <w:rFonts w:ascii="Times New Roman" w:hAnsi="Times New Roman" w:cs="Times New Roman"/>
        </w:rPr>
        <w:t>metu turi būti dėvima švari ir priimtina badmintono apranga. Žaidėjų ekipuotė negali turėti</w:t>
      </w:r>
      <w:r w:rsidR="00CB7847" w:rsidRPr="00A00395">
        <w:rPr>
          <w:rFonts w:ascii="Times New Roman" w:hAnsi="Times New Roman" w:cs="Times New Roman"/>
        </w:rPr>
        <w:t xml:space="preserve"> </w:t>
      </w:r>
      <w:r w:rsidRPr="00A00395">
        <w:rPr>
          <w:rFonts w:ascii="Times New Roman" w:hAnsi="Times New Roman" w:cs="Times New Roman"/>
        </w:rPr>
        <w:t>jokių politinių, religinių ar asmeninių lozungų, šūkių ar vaizdų. Taisyklės nesilaikymas</w:t>
      </w:r>
      <w:r w:rsidR="009268AA" w:rsidRPr="00A00395">
        <w:rPr>
          <w:rFonts w:ascii="Times New Roman" w:hAnsi="Times New Roman" w:cs="Times New Roman"/>
        </w:rPr>
        <w:t xml:space="preserve"> </w:t>
      </w:r>
      <w:r w:rsidRPr="00A00395">
        <w:rPr>
          <w:rFonts w:ascii="Times New Roman" w:hAnsi="Times New Roman" w:cs="Times New Roman"/>
        </w:rPr>
        <w:t>užtraukia žaidėjui nuobaudą, numatytą „Nuobaudų“ priedo 1-me punkte.</w:t>
      </w:r>
    </w:p>
    <w:p w14:paraId="7F7F3E8C" w14:textId="6C996EBF"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4.2.5 Neatitikimas turnyro sąlygoms ir nuostatams pagal turnyro aprangos ir reklamos punktus</w:t>
      </w:r>
      <w:r w:rsidR="00CB7847" w:rsidRPr="00A00395">
        <w:rPr>
          <w:rFonts w:ascii="Times New Roman" w:hAnsi="Times New Roman" w:cs="Times New Roman"/>
        </w:rPr>
        <w:t xml:space="preserve"> </w:t>
      </w:r>
      <w:r w:rsidRPr="00A00395">
        <w:rPr>
          <w:rFonts w:ascii="Times New Roman" w:hAnsi="Times New Roman" w:cs="Times New Roman"/>
        </w:rPr>
        <w:t>užtraukia žaidėjui nuobaudą, numatytą „Nuobaudų“ priedo 1-me punkte.</w:t>
      </w:r>
    </w:p>
    <w:p w14:paraId="4E34D8A0" w14:textId="42953EAC"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4.2.6. Už visų pastangų žaidimo metu nenaudojimą žaidėjas yra įspėjamas geltona kortele ir</w:t>
      </w:r>
      <w:r w:rsidR="00CB7847" w:rsidRPr="00A00395">
        <w:rPr>
          <w:rFonts w:ascii="Times New Roman" w:hAnsi="Times New Roman" w:cs="Times New Roman"/>
        </w:rPr>
        <w:t xml:space="preserve"> </w:t>
      </w:r>
      <w:r w:rsidRPr="00A00395">
        <w:rPr>
          <w:rFonts w:ascii="Times New Roman" w:hAnsi="Times New Roman" w:cs="Times New Roman"/>
        </w:rPr>
        <w:t>taikoma nuobauda numatyta „Nuobaudų“ priedo 2-me punkte.</w:t>
      </w:r>
    </w:p>
    <w:p w14:paraId="009B02C3" w14:textId="68DB5218"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4.2.7. Už atsisakymas baigti susitikimą be tinkamos priežasties žaidėjas yra įspėjamas geltona</w:t>
      </w:r>
      <w:r w:rsidR="00CB7847" w:rsidRPr="00A00395">
        <w:rPr>
          <w:rFonts w:ascii="Times New Roman" w:hAnsi="Times New Roman" w:cs="Times New Roman"/>
        </w:rPr>
        <w:t xml:space="preserve"> </w:t>
      </w:r>
      <w:r w:rsidRPr="00A00395">
        <w:rPr>
          <w:rFonts w:ascii="Times New Roman" w:hAnsi="Times New Roman" w:cs="Times New Roman"/>
        </w:rPr>
        <w:t>kortele ir taikoma nuobauda, numatyta „Nuobaudų“ priedo 2-ame punkte.</w:t>
      </w:r>
    </w:p>
    <w:p w14:paraId="62DC5DDB" w14:textId="73A971D6"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4.2.8. Nepagarba teisėjams ir organizatoriams. Bandymas įtakoti bokštelio, padavimo ar linijos</w:t>
      </w:r>
      <w:r w:rsidR="00CB7847" w:rsidRPr="00A00395">
        <w:rPr>
          <w:rFonts w:ascii="Times New Roman" w:hAnsi="Times New Roman" w:cs="Times New Roman"/>
        </w:rPr>
        <w:t xml:space="preserve"> </w:t>
      </w:r>
      <w:r w:rsidRPr="00A00395">
        <w:rPr>
          <w:rFonts w:ascii="Times New Roman" w:hAnsi="Times New Roman" w:cs="Times New Roman"/>
        </w:rPr>
        <w:t>teisėjų sprendimą rankų, rakečių judesiais ar balsu. Už taisyklės nesilaikymą yra įspėjama</w:t>
      </w:r>
      <w:r w:rsidR="00CB7847" w:rsidRPr="00A00395">
        <w:rPr>
          <w:rFonts w:ascii="Times New Roman" w:hAnsi="Times New Roman" w:cs="Times New Roman"/>
        </w:rPr>
        <w:t xml:space="preserve"> </w:t>
      </w:r>
      <w:r w:rsidRPr="00A00395">
        <w:rPr>
          <w:rFonts w:ascii="Times New Roman" w:hAnsi="Times New Roman" w:cs="Times New Roman"/>
        </w:rPr>
        <w:t>geltona kortele ir užtraukia žaidėjui nuobaudą, numatytą „Nuobaudų“ priedo 2-me punkte.</w:t>
      </w:r>
    </w:p>
    <w:p w14:paraId="6AD206CF" w14:textId="05E76CFD"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4.2.9. Bandymas gauti patarimus. Bandymas gauti trenerio patarimus, išskyrus leistinus</w:t>
      </w:r>
      <w:r w:rsidR="00CB7847" w:rsidRPr="00A00395">
        <w:rPr>
          <w:rFonts w:ascii="Times New Roman" w:hAnsi="Times New Roman" w:cs="Times New Roman"/>
        </w:rPr>
        <w:t xml:space="preserve"> </w:t>
      </w:r>
      <w:r w:rsidRPr="00A00395">
        <w:rPr>
          <w:rFonts w:ascii="Times New Roman" w:hAnsi="Times New Roman" w:cs="Times New Roman"/>
        </w:rPr>
        <w:t>badmintono taisyklėse. Bet kokia komunikacija garsinė ar vaizdinė tarp žaidėjo ir trenerio bus</w:t>
      </w:r>
      <w:r w:rsidR="00CB7847" w:rsidRPr="00A00395">
        <w:rPr>
          <w:rFonts w:ascii="Times New Roman" w:hAnsi="Times New Roman" w:cs="Times New Roman"/>
        </w:rPr>
        <w:t xml:space="preserve"> </w:t>
      </w:r>
      <w:r w:rsidRPr="00A00395">
        <w:rPr>
          <w:rFonts w:ascii="Times New Roman" w:hAnsi="Times New Roman" w:cs="Times New Roman"/>
        </w:rPr>
        <w:t>laikoma patarimu. Taisyklės nesilaikymas užtraukia žaidėjui nuobaudą, numatytą „Nuobaudų“</w:t>
      </w:r>
      <w:r w:rsidR="00CB7847" w:rsidRPr="00A00395">
        <w:rPr>
          <w:rFonts w:ascii="Times New Roman" w:hAnsi="Times New Roman" w:cs="Times New Roman"/>
        </w:rPr>
        <w:t xml:space="preserve"> </w:t>
      </w:r>
      <w:r w:rsidRPr="00A00395">
        <w:rPr>
          <w:rFonts w:ascii="Times New Roman" w:hAnsi="Times New Roman" w:cs="Times New Roman"/>
        </w:rPr>
        <w:t>priedo 2-me punkte.</w:t>
      </w:r>
    </w:p>
    <w:p w14:paraId="63F8995E" w14:textId="618A6F14"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4.2.10. Nemandagumas, išreikštas balsu. Žodžių, bendrai žinomų ir bet kokia kalba suprantamų</w:t>
      </w:r>
      <w:r w:rsidR="00CB7847" w:rsidRPr="00A00395">
        <w:rPr>
          <w:rFonts w:ascii="Times New Roman" w:hAnsi="Times New Roman" w:cs="Times New Roman"/>
        </w:rPr>
        <w:t xml:space="preserve"> </w:t>
      </w:r>
      <w:r w:rsidRPr="00A00395">
        <w:rPr>
          <w:rFonts w:ascii="Times New Roman" w:hAnsi="Times New Roman" w:cs="Times New Roman"/>
        </w:rPr>
        <w:t>kaip nepadorūs (pvz. keiksmažodžiai) vartojimas pakankamai aiškiai ir garsiai, kad būtų išgirsti</w:t>
      </w:r>
      <w:r w:rsidR="00CB7847" w:rsidRPr="00A00395">
        <w:rPr>
          <w:rFonts w:ascii="Times New Roman" w:hAnsi="Times New Roman" w:cs="Times New Roman"/>
        </w:rPr>
        <w:t xml:space="preserve"> </w:t>
      </w:r>
      <w:r w:rsidRPr="00A00395">
        <w:rPr>
          <w:rFonts w:ascii="Times New Roman" w:hAnsi="Times New Roman" w:cs="Times New Roman"/>
        </w:rPr>
        <w:t>teisėjo ar žiūrovų yra drausminamas geltona kortele ir užtraukia žaidėjui nuobaudą, numatytą</w:t>
      </w:r>
      <w:r w:rsidR="00CB7847" w:rsidRPr="00A00395">
        <w:rPr>
          <w:rFonts w:ascii="Times New Roman" w:hAnsi="Times New Roman" w:cs="Times New Roman"/>
        </w:rPr>
        <w:t xml:space="preserve"> </w:t>
      </w:r>
      <w:r w:rsidRPr="00A00395">
        <w:rPr>
          <w:rFonts w:ascii="Times New Roman" w:hAnsi="Times New Roman" w:cs="Times New Roman"/>
        </w:rPr>
        <w:t>„Nuobaudų“ priedo 2-me punkte.</w:t>
      </w:r>
    </w:p>
    <w:p w14:paraId="72F4A521" w14:textId="02EF3D5D"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lastRenderedPageBreak/>
        <w:t>4.2.11. Nemandagumas, išreikštas vaizdu, gestais. Gestų ar ženklų, kurie pagal bendrą</w:t>
      </w:r>
      <w:r w:rsidR="0062591B" w:rsidRPr="00A00395">
        <w:rPr>
          <w:rFonts w:ascii="Times New Roman" w:hAnsi="Times New Roman" w:cs="Times New Roman"/>
        </w:rPr>
        <w:t xml:space="preserve"> </w:t>
      </w:r>
      <w:r w:rsidRPr="00A00395">
        <w:rPr>
          <w:rFonts w:ascii="Times New Roman" w:hAnsi="Times New Roman" w:cs="Times New Roman"/>
        </w:rPr>
        <w:t>supratimą turi nepadorią ar įžeidžiančią prasmę rodymas gestais, ranka ir/ar rakete arba</w:t>
      </w:r>
      <w:r w:rsidR="0062591B" w:rsidRPr="00A00395">
        <w:rPr>
          <w:rFonts w:ascii="Times New Roman" w:hAnsi="Times New Roman" w:cs="Times New Roman"/>
        </w:rPr>
        <w:t xml:space="preserve"> </w:t>
      </w:r>
      <w:r w:rsidRPr="00A00395">
        <w:rPr>
          <w:rFonts w:ascii="Times New Roman" w:hAnsi="Times New Roman" w:cs="Times New Roman"/>
        </w:rPr>
        <w:t>plunksninuku yra įspėjama geltona kortele ir užtraukia žaidėjui nuobaudą, numatytą</w:t>
      </w:r>
      <w:r w:rsidR="0062591B" w:rsidRPr="00A00395">
        <w:rPr>
          <w:rFonts w:ascii="Times New Roman" w:hAnsi="Times New Roman" w:cs="Times New Roman"/>
        </w:rPr>
        <w:t xml:space="preserve"> </w:t>
      </w:r>
      <w:r w:rsidRPr="00A00395">
        <w:rPr>
          <w:rFonts w:ascii="Times New Roman" w:hAnsi="Times New Roman" w:cs="Times New Roman"/>
        </w:rPr>
        <w:t>„Nuobaudų“ priedo 2-me punkte.</w:t>
      </w:r>
    </w:p>
    <w:p w14:paraId="24F005EE" w14:textId="20208702"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4.2.12 Tyčinis ar neatsargus smūgis į plunksninuką aikštelės viduje ar į išorę, smūgis į</w:t>
      </w:r>
      <w:r w:rsidR="0062591B" w:rsidRPr="00A00395">
        <w:rPr>
          <w:rFonts w:ascii="Times New Roman" w:hAnsi="Times New Roman" w:cs="Times New Roman"/>
        </w:rPr>
        <w:t xml:space="preserve"> </w:t>
      </w:r>
      <w:r w:rsidRPr="00A00395">
        <w:rPr>
          <w:rFonts w:ascii="Times New Roman" w:hAnsi="Times New Roman" w:cs="Times New Roman"/>
        </w:rPr>
        <w:t>plunksninuką nerūpestingai ir/ar paniekinančiai, ar tyčinis kamuoliuko gadinimas. Už taisyklės</w:t>
      </w:r>
      <w:r w:rsidR="0062591B" w:rsidRPr="00A00395">
        <w:rPr>
          <w:rFonts w:ascii="Times New Roman" w:hAnsi="Times New Roman" w:cs="Times New Roman"/>
        </w:rPr>
        <w:t xml:space="preserve"> </w:t>
      </w:r>
      <w:r w:rsidRPr="00A00395">
        <w:rPr>
          <w:rFonts w:ascii="Times New Roman" w:hAnsi="Times New Roman" w:cs="Times New Roman"/>
        </w:rPr>
        <w:t>nesilaikymą yra įspėjama geltona kortele ir užtraukia žaidėjui nuobaudą, numatytą „Nuobaudų“</w:t>
      </w:r>
      <w:r w:rsidR="0062591B" w:rsidRPr="00A00395">
        <w:rPr>
          <w:rFonts w:ascii="Times New Roman" w:hAnsi="Times New Roman" w:cs="Times New Roman"/>
        </w:rPr>
        <w:t xml:space="preserve"> </w:t>
      </w:r>
      <w:r w:rsidRPr="00A00395">
        <w:rPr>
          <w:rFonts w:ascii="Times New Roman" w:hAnsi="Times New Roman" w:cs="Times New Roman"/>
        </w:rPr>
        <w:t>priedo 2-me punkte.</w:t>
      </w:r>
    </w:p>
    <w:p w14:paraId="34CC3905" w14:textId="1251AE71"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4.2.13 Tyčinis kamuoliuko fizinių savybių keitimas norint pakeisti jo skrydį ar skrydžio greitį.</w:t>
      </w:r>
      <w:r w:rsidR="0062591B" w:rsidRPr="00A00395">
        <w:rPr>
          <w:rFonts w:ascii="Times New Roman" w:hAnsi="Times New Roman" w:cs="Times New Roman"/>
        </w:rPr>
        <w:t xml:space="preserve"> </w:t>
      </w:r>
      <w:r w:rsidRPr="00A00395">
        <w:rPr>
          <w:rFonts w:ascii="Times New Roman" w:hAnsi="Times New Roman" w:cs="Times New Roman"/>
        </w:rPr>
        <w:t>Už taisyklės nesilaikymą yra įspėjama geltona kortele ir taikoma nuobauda, numatytą</w:t>
      </w:r>
      <w:r w:rsidR="0062591B" w:rsidRPr="00A00395">
        <w:rPr>
          <w:rFonts w:ascii="Times New Roman" w:hAnsi="Times New Roman" w:cs="Times New Roman"/>
        </w:rPr>
        <w:t xml:space="preserve"> </w:t>
      </w:r>
      <w:r w:rsidRPr="00A00395">
        <w:rPr>
          <w:rFonts w:ascii="Times New Roman" w:hAnsi="Times New Roman" w:cs="Times New Roman"/>
        </w:rPr>
        <w:t>„Nuobaudų“ priedo 2-me punkte.</w:t>
      </w:r>
    </w:p>
    <w:p w14:paraId="19B45481" w14:textId="77777777"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4.2.14 Raketės ar įrangos gadinimas</w:t>
      </w:r>
    </w:p>
    <w:p w14:paraId="69DE74B2" w14:textId="4A06654C"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Tyčinis ir smarkus rakečių ar kitos įrangos gadinimas, tyčinis smūgis į tinklą, aikštelę, teisėjo</w:t>
      </w:r>
      <w:r w:rsidR="0062591B" w:rsidRPr="00A00395">
        <w:rPr>
          <w:rFonts w:ascii="Times New Roman" w:hAnsi="Times New Roman" w:cs="Times New Roman"/>
        </w:rPr>
        <w:t xml:space="preserve"> </w:t>
      </w:r>
      <w:r w:rsidRPr="00A00395">
        <w:rPr>
          <w:rFonts w:ascii="Times New Roman" w:hAnsi="Times New Roman" w:cs="Times New Roman"/>
        </w:rPr>
        <w:t>kėdę ar kitą įrangą susitikimo metu ir po jo. Už taisyklės nesilaikymą yra įspėjama geltona</w:t>
      </w:r>
      <w:r w:rsidR="0062591B" w:rsidRPr="00A00395">
        <w:rPr>
          <w:rFonts w:ascii="Times New Roman" w:hAnsi="Times New Roman" w:cs="Times New Roman"/>
        </w:rPr>
        <w:t xml:space="preserve"> </w:t>
      </w:r>
      <w:r w:rsidRPr="00A00395">
        <w:rPr>
          <w:rFonts w:ascii="Times New Roman" w:hAnsi="Times New Roman" w:cs="Times New Roman"/>
        </w:rPr>
        <w:t>kortele ir taikoma žaidėjui nuobauda, numatyta „Nuobaudų“ priedo 2-ame punkte.</w:t>
      </w:r>
    </w:p>
    <w:p w14:paraId="162FBCA3" w14:textId="77777777"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4.2.15 Žodiniai įžeidimai</w:t>
      </w:r>
    </w:p>
    <w:p w14:paraId="57840076" w14:textId="0B596F52"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Žodinis teiginys, implikuojantis nesąžiningumą ar esantis žeminantis, įžeidžiantis, ar bet kokiu</w:t>
      </w:r>
      <w:r w:rsidR="0062591B" w:rsidRPr="00A00395">
        <w:rPr>
          <w:rFonts w:ascii="Times New Roman" w:hAnsi="Times New Roman" w:cs="Times New Roman"/>
        </w:rPr>
        <w:t xml:space="preserve"> </w:t>
      </w:r>
      <w:r w:rsidRPr="00A00395">
        <w:rPr>
          <w:rFonts w:ascii="Times New Roman" w:hAnsi="Times New Roman" w:cs="Times New Roman"/>
        </w:rPr>
        <w:t>kitu būdu priešiškas, adresuotas oficialiam asmeniui, priešininkui, žaidėjui ar kitam asmeniui,</w:t>
      </w:r>
      <w:r w:rsidR="0062591B" w:rsidRPr="00A00395">
        <w:rPr>
          <w:rFonts w:ascii="Times New Roman" w:hAnsi="Times New Roman" w:cs="Times New Roman"/>
        </w:rPr>
        <w:t xml:space="preserve"> </w:t>
      </w:r>
      <w:r w:rsidRPr="00A00395">
        <w:rPr>
          <w:rFonts w:ascii="Times New Roman" w:hAnsi="Times New Roman" w:cs="Times New Roman"/>
        </w:rPr>
        <w:t>patalpose, kuriose vyksta oficialus LBF turnyras. Už taisyklės nesilaikymą yra įspėjama geltona</w:t>
      </w:r>
      <w:r w:rsidR="0062591B" w:rsidRPr="00A00395">
        <w:rPr>
          <w:rFonts w:ascii="Times New Roman" w:hAnsi="Times New Roman" w:cs="Times New Roman"/>
        </w:rPr>
        <w:t xml:space="preserve"> </w:t>
      </w:r>
      <w:r w:rsidRPr="00A00395">
        <w:rPr>
          <w:rFonts w:ascii="Times New Roman" w:hAnsi="Times New Roman" w:cs="Times New Roman"/>
        </w:rPr>
        <w:t>kortele ir taikoma žaidėjui nuobauda, numatyta „Nuobaudų“ priedo 2-ame punkte.</w:t>
      </w:r>
    </w:p>
    <w:p w14:paraId="7E128987" w14:textId="77777777"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4.2.16 Fizinė prievarta</w:t>
      </w:r>
    </w:p>
    <w:p w14:paraId="14D0A13D" w14:textId="32F5CCA2"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Fizinė prievarta oficialiam asmeniui, priešininkui, žiūrovui ar kitam asmeniui. Net asmenų</w:t>
      </w:r>
      <w:r w:rsidR="0062591B" w:rsidRPr="00A00395">
        <w:rPr>
          <w:rFonts w:ascii="Times New Roman" w:hAnsi="Times New Roman" w:cs="Times New Roman"/>
        </w:rPr>
        <w:t xml:space="preserve"> </w:t>
      </w:r>
      <w:r w:rsidRPr="00A00395">
        <w:rPr>
          <w:rFonts w:ascii="Times New Roman" w:hAnsi="Times New Roman" w:cs="Times New Roman"/>
        </w:rPr>
        <w:t>lietimas be jų sutikimo gali būti laikomas prievarta. Už taisyklės nesilaikymą yra įspėjama</w:t>
      </w:r>
      <w:r w:rsidR="0062591B" w:rsidRPr="00A00395">
        <w:rPr>
          <w:rFonts w:ascii="Times New Roman" w:hAnsi="Times New Roman" w:cs="Times New Roman"/>
        </w:rPr>
        <w:t xml:space="preserve"> </w:t>
      </w:r>
      <w:r w:rsidRPr="00A00395">
        <w:rPr>
          <w:rFonts w:ascii="Times New Roman" w:hAnsi="Times New Roman" w:cs="Times New Roman"/>
        </w:rPr>
        <w:t>geltona kortele ir taikoma žaidėjui nuobauda, numatyta „Nuobaudų“ priedo 3-ame punkte.</w:t>
      </w:r>
    </w:p>
    <w:p w14:paraId="22C6686B" w14:textId="77777777"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4.2.17 Nesportiškas elgesys</w:t>
      </w:r>
    </w:p>
    <w:p w14:paraId="4337F050" w14:textId="76EB991A"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Elgimasis būdu, kuris aiškiai netinkamas ir žalingas sportui. Už taisyklės nesilaikymą yra</w:t>
      </w:r>
      <w:r w:rsidR="0062591B" w:rsidRPr="00A00395">
        <w:rPr>
          <w:rFonts w:ascii="Times New Roman" w:hAnsi="Times New Roman" w:cs="Times New Roman"/>
        </w:rPr>
        <w:t xml:space="preserve"> </w:t>
      </w:r>
      <w:r w:rsidRPr="00A00395">
        <w:rPr>
          <w:rFonts w:ascii="Times New Roman" w:hAnsi="Times New Roman" w:cs="Times New Roman"/>
        </w:rPr>
        <w:t>įspėjama geltona kortele ir taikoma žaidėjui nuobauda, numatyta „Nuobaudų“ priedo 2-ame</w:t>
      </w:r>
      <w:r w:rsidR="0062591B" w:rsidRPr="00A00395">
        <w:rPr>
          <w:rFonts w:ascii="Times New Roman" w:hAnsi="Times New Roman" w:cs="Times New Roman"/>
        </w:rPr>
        <w:t xml:space="preserve"> </w:t>
      </w:r>
      <w:r w:rsidRPr="00A00395">
        <w:rPr>
          <w:rFonts w:ascii="Times New Roman" w:hAnsi="Times New Roman" w:cs="Times New Roman"/>
        </w:rPr>
        <w:t>punkte.</w:t>
      </w:r>
    </w:p>
    <w:p w14:paraId="540B1630" w14:textId="77777777"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4.2.18. Sistemingas taisyklių pažeidimas</w:t>
      </w:r>
    </w:p>
    <w:p w14:paraId="3CFDBF7A" w14:textId="7DB7BAA8"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Už sistemingą taisyklių pažeidimą (sąvoka „sistemingai“ nereiškia jokio konkretaus pražangų</w:t>
      </w:r>
      <w:r w:rsidR="0062591B" w:rsidRPr="00A00395">
        <w:rPr>
          <w:rFonts w:ascii="Times New Roman" w:hAnsi="Times New Roman" w:cs="Times New Roman"/>
        </w:rPr>
        <w:t xml:space="preserve"> </w:t>
      </w:r>
      <w:r w:rsidRPr="00A00395">
        <w:rPr>
          <w:rFonts w:ascii="Times New Roman" w:hAnsi="Times New Roman" w:cs="Times New Roman"/>
        </w:rPr>
        <w:t>skaičiaus) yra baudžiama raudona kortele ir užtraukia žaidėjui nuobaudą, numatytą „Nuobaudų“</w:t>
      </w:r>
      <w:r w:rsidR="0062591B" w:rsidRPr="00A00395">
        <w:rPr>
          <w:rFonts w:ascii="Times New Roman" w:hAnsi="Times New Roman" w:cs="Times New Roman"/>
        </w:rPr>
        <w:t xml:space="preserve"> </w:t>
      </w:r>
      <w:r w:rsidRPr="00A00395">
        <w:rPr>
          <w:rFonts w:ascii="Times New Roman" w:hAnsi="Times New Roman" w:cs="Times New Roman"/>
        </w:rPr>
        <w:t>skyriaus 3-ame punkte.</w:t>
      </w:r>
    </w:p>
    <w:p w14:paraId="6DA78190" w14:textId="77777777"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4.3. Lažybos iš bet ko vertingo, susijusios su turnyru, kuriame žaidėjas dalyvauja ar dalyvaus.</w:t>
      </w:r>
    </w:p>
    <w:p w14:paraId="3864275D" w14:textId="0DCA44E6"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Taisyklės nesilaikymas užtraukia žaidėjui nuobaudą, numatytą „Nuobaudų“ priedo 3-me punkte. Bet</w:t>
      </w:r>
      <w:r w:rsidR="0062591B" w:rsidRPr="00A00395">
        <w:rPr>
          <w:rFonts w:ascii="Times New Roman" w:hAnsi="Times New Roman" w:cs="Times New Roman"/>
        </w:rPr>
        <w:t xml:space="preserve"> </w:t>
      </w:r>
      <w:r w:rsidRPr="00A00395">
        <w:rPr>
          <w:rFonts w:ascii="Times New Roman" w:hAnsi="Times New Roman" w:cs="Times New Roman"/>
        </w:rPr>
        <w:t>ko vertingo siūlymas, davimas, tarpininkavimas duodant ar gaunant, priėmimas, ar sutikimas siūlyti,</w:t>
      </w:r>
      <w:r w:rsidR="0062591B" w:rsidRPr="00A00395">
        <w:rPr>
          <w:rFonts w:ascii="Times New Roman" w:hAnsi="Times New Roman" w:cs="Times New Roman"/>
        </w:rPr>
        <w:t xml:space="preserve"> </w:t>
      </w:r>
      <w:r w:rsidRPr="00A00395">
        <w:rPr>
          <w:rFonts w:ascii="Times New Roman" w:hAnsi="Times New Roman" w:cs="Times New Roman"/>
        </w:rPr>
        <w:t>duoti, tarpininkauti, priimti bet ką vertinga bet kuriam asmeniui su intencijomis įtakoti bet kurio</w:t>
      </w:r>
      <w:r w:rsidR="0062591B" w:rsidRPr="00A00395">
        <w:rPr>
          <w:rFonts w:ascii="Times New Roman" w:hAnsi="Times New Roman" w:cs="Times New Roman"/>
        </w:rPr>
        <w:t xml:space="preserve"> </w:t>
      </w:r>
      <w:r w:rsidRPr="00A00395">
        <w:rPr>
          <w:rFonts w:ascii="Times New Roman" w:hAnsi="Times New Roman" w:cs="Times New Roman"/>
        </w:rPr>
        <w:t>žaidėjo pastangas ar rezultatus bet kuriame susitikime, bet kurio oficialaus LBF turnyro metu.</w:t>
      </w:r>
    </w:p>
    <w:p w14:paraId="4ABDD4CA" w14:textId="310DF213"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Taisyklės nesilaikymas užtraukia žaidėjui nuobaudą, numatytą „Nuobaudų“ priedo 3-me punkte.</w:t>
      </w:r>
      <w:r w:rsidR="0062591B" w:rsidRPr="00A00395">
        <w:rPr>
          <w:rFonts w:ascii="Times New Roman" w:hAnsi="Times New Roman" w:cs="Times New Roman"/>
        </w:rPr>
        <w:t xml:space="preserve"> </w:t>
      </w:r>
      <w:r w:rsidRPr="00A00395">
        <w:rPr>
          <w:rFonts w:ascii="Times New Roman" w:hAnsi="Times New Roman" w:cs="Times New Roman"/>
        </w:rPr>
        <w:t>Dalyvaujant BWF sankcionuotuose turnyruose ar tarptautinėse varžybose žaidėjai privalo laikytis BWF</w:t>
      </w:r>
      <w:r w:rsidR="0062591B" w:rsidRPr="00A00395">
        <w:rPr>
          <w:rFonts w:ascii="Times New Roman" w:hAnsi="Times New Roman" w:cs="Times New Roman"/>
        </w:rPr>
        <w:t xml:space="preserve"> </w:t>
      </w:r>
      <w:r w:rsidRPr="00A00395">
        <w:rPr>
          <w:rFonts w:ascii="Times New Roman" w:hAnsi="Times New Roman" w:cs="Times New Roman"/>
        </w:rPr>
        <w:t xml:space="preserve">Elgesio kodekso dėl lažybų, statymų ir iškreiptų varžybų rezultatų reikalavimų ( angl. </w:t>
      </w:r>
      <w:r w:rsidRPr="00A00395">
        <w:rPr>
          <w:rFonts w:ascii="Times New Roman" w:hAnsi="Times New Roman" w:cs="Times New Roman"/>
          <w:b/>
          <w:bCs/>
        </w:rPr>
        <w:t>Code of</w:t>
      </w:r>
      <w:r w:rsidR="0062591B" w:rsidRPr="00A00395">
        <w:rPr>
          <w:rFonts w:ascii="Times New Roman" w:hAnsi="Times New Roman" w:cs="Times New Roman"/>
        </w:rPr>
        <w:t xml:space="preserve"> </w:t>
      </w:r>
      <w:r w:rsidRPr="00A00395">
        <w:rPr>
          <w:rFonts w:ascii="Times New Roman" w:hAnsi="Times New Roman" w:cs="Times New Roman"/>
          <w:b/>
          <w:bCs/>
        </w:rPr>
        <w:t>Conduct in Relation to Betting, Wagering and Irregular Match Results</w:t>
      </w:r>
      <w:r w:rsidRPr="00A00395">
        <w:rPr>
          <w:rFonts w:ascii="Times New Roman" w:hAnsi="Times New Roman" w:cs="Times New Roman"/>
          <w:i/>
          <w:iCs/>
        </w:rPr>
        <w:t>).</w:t>
      </w:r>
    </w:p>
    <w:p w14:paraId="6F9923F8" w14:textId="77777777"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4.4. Dopingo vartojimas.</w:t>
      </w:r>
    </w:p>
    <w:p w14:paraId="5DC4B313" w14:textId="4B80E68A"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lastRenderedPageBreak/>
        <w:t>Turnyrų dalyviai turi laikytis Lietuvos antidopingo agentūros patvirtintų Antidopingo taisyklių ir</w:t>
      </w:r>
      <w:r w:rsidR="0062591B" w:rsidRPr="00A00395">
        <w:rPr>
          <w:rFonts w:ascii="Times New Roman" w:hAnsi="Times New Roman" w:cs="Times New Roman"/>
        </w:rPr>
        <w:t xml:space="preserve"> </w:t>
      </w:r>
      <w:r w:rsidRPr="00A00395">
        <w:rPr>
          <w:rFonts w:ascii="Times New Roman" w:hAnsi="Times New Roman" w:cs="Times New Roman"/>
        </w:rPr>
        <w:t>Lietuvos badmintono federacijos patvirtintų badmintono saugumo taisyklių. Dalyvaujantys</w:t>
      </w:r>
      <w:r w:rsidR="0062591B" w:rsidRPr="00A00395">
        <w:rPr>
          <w:rFonts w:ascii="Times New Roman" w:hAnsi="Times New Roman" w:cs="Times New Roman"/>
        </w:rPr>
        <w:t xml:space="preserve"> </w:t>
      </w:r>
      <w:r w:rsidRPr="00A00395">
        <w:rPr>
          <w:rFonts w:ascii="Times New Roman" w:hAnsi="Times New Roman" w:cs="Times New Roman"/>
        </w:rPr>
        <w:t xml:space="preserve">tarptautiniuose turnyruose žaidėjai turi laikytis BWF Antidopingo taisyklių </w:t>
      </w:r>
      <w:r w:rsidRPr="00A00395">
        <w:rPr>
          <w:rFonts w:ascii="Times New Roman" w:hAnsi="Times New Roman" w:cs="Times New Roman"/>
          <w:i/>
          <w:iCs/>
        </w:rPr>
        <w:t>(angl. BWF Antidoping</w:t>
      </w:r>
      <w:r w:rsidR="0062591B" w:rsidRPr="00A00395">
        <w:rPr>
          <w:rFonts w:ascii="Times New Roman" w:hAnsi="Times New Roman" w:cs="Times New Roman"/>
        </w:rPr>
        <w:t xml:space="preserve"> </w:t>
      </w:r>
      <w:r w:rsidRPr="00A00395">
        <w:rPr>
          <w:rFonts w:ascii="Times New Roman" w:hAnsi="Times New Roman" w:cs="Times New Roman"/>
          <w:i/>
          <w:iCs/>
        </w:rPr>
        <w:t xml:space="preserve">regulations). </w:t>
      </w:r>
      <w:r w:rsidRPr="00A00395">
        <w:rPr>
          <w:rFonts w:ascii="Times New Roman" w:hAnsi="Times New Roman" w:cs="Times New Roman"/>
        </w:rPr>
        <w:t>Dopingo kontrolės taisyklių ir teisės aktų nesilaikymas gali užtraukti nusižengusio asmens</w:t>
      </w:r>
      <w:r w:rsidR="0062591B" w:rsidRPr="00A00395">
        <w:rPr>
          <w:rFonts w:ascii="Times New Roman" w:hAnsi="Times New Roman" w:cs="Times New Roman"/>
        </w:rPr>
        <w:t xml:space="preserve"> </w:t>
      </w:r>
      <w:r w:rsidRPr="00A00395">
        <w:rPr>
          <w:rFonts w:ascii="Times New Roman" w:hAnsi="Times New Roman" w:cs="Times New Roman"/>
        </w:rPr>
        <w:t>drausmines nuobaudas, įskaitant pinigines baudas. Dalis nuobaudų aprašyta Lietuvos antidopingo</w:t>
      </w:r>
      <w:r w:rsidR="0062591B" w:rsidRPr="00A00395">
        <w:rPr>
          <w:rFonts w:ascii="Times New Roman" w:hAnsi="Times New Roman" w:cs="Times New Roman"/>
        </w:rPr>
        <w:t xml:space="preserve"> </w:t>
      </w:r>
      <w:r w:rsidRPr="00A00395">
        <w:rPr>
          <w:rFonts w:ascii="Times New Roman" w:hAnsi="Times New Roman" w:cs="Times New Roman"/>
        </w:rPr>
        <w:t>agentūros patvirtintose Antidopingo taisyklėse ir BWF Antidopingo taisyklėse. Už likusius</w:t>
      </w:r>
      <w:r w:rsidR="0062591B" w:rsidRPr="00A00395">
        <w:rPr>
          <w:rFonts w:ascii="Times New Roman" w:hAnsi="Times New Roman" w:cs="Times New Roman"/>
        </w:rPr>
        <w:t xml:space="preserve"> </w:t>
      </w:r>
      <w:r w:rsidRPr="00A00395">
        <w:rPr>
          <w:rFonts w:ascii="Times New Roman" w:hAnsi="Times New Roman" w:cs="Times New Roman"/>
        </w:rPr>
        <w:t>nusižengimus nuobaudas skiria Apeliacinė komisija.</w:t>
      </w:r>
    </w:p>
    <w:p w14:paraId="5E16B758" w14:textId="77777777"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4.5. Žaidėjo elgesys nesuderinamas su garbingu sportu.</w:t>
      </w:r>
    </w:p>
    <w:p w14:paraId="288483D6" w14:textId="77777777"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4.5.1 Žaidėjai negali užsiimti veikla, nesuderinama su garbingu badmintono sportu.</w:t>
      </w:r>
    </w:p>
    <w:p w14:paraId="28427902" w14:textId="12D180FD"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4.5.2. Jei žaidėjas yra nuteistas dėl reikšmingo baudžiamosios teisės pažeidimo, už kurį galima</w:t>
      </w:r>
      <w:r w:rsidR="0062591B" w:rsidRPr="00A00395">
        <w:rPr>
          <w:rFonts w:ascii="Times New Roman" w:hAnsi="Times New Roman" w:cs="Times New Roman"/>
        </w:rPr>
        <w:t xml:space="preserve"> </w:t>
      </w:r>
      <w:r w:rsidRPr="00A00395">
        <w:rPr>
          <w:rFonts w:ascii="Times New Roman" w:hAnsi="Times New Roman" w:cs="Times New Roman"/>
        </w:rPr>
        <w:t>įkalinimo bausmė, šis asmuo gali būti laikomas įvykdęs veiksmus, nesuderinamus su garbingu</w:t>
      </w:r>
      <w:r w:rsidR="0062591B" w:rsidRPr="00A00395">
        <w:rPr>
          <w:rFonts w:ascii="Times New Roman" w:hAnsi="Times New Roman" w:cs="Times New Roman"/>
        </w:rPr>
        <w:t xml:space="preserve"> </w:t>
      </w:r>
      <w:r w:rsidRPr="00A00395">
        <w:rPr>
          <w:rFonts w:ascii="Times New Roman" w:hAnsi="Times New Roman" w:cs="Times New Roman"/>
        </w:rPr>
        <w:t>badmintono sportu.</w:t>
      </w:r>
    </w:p>
    <w:p w14:paraId="581386DB" w14:textId="73B5BA85"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4.5.3. Jei žaidėjas kada nors savo veikla yra smarkiai pakenkęs sporto reputacijai, šis asmuo gali</w:t>
      </w:r>
      <w:r w:rsidR="0062591B" w:rsidRPr="00A00395">
        <w:rPr>
          <w:rFonts w:ascii="Times New Roman" w:hAnsi="Times New Roman" w:cs="Times New Roman"/>
        </w:rPr>
        <w:t xml:space="preserve"> </w:t>
      </w:r>
      <w:r w:rsidRPr="00A00395">
        <w:rPr>
          <w:rFonts w:ascii="Times New Roman" w:hAnsi="Times New Roman" w:cs="Times New Roman"/>
        </w:rPr>
        <w:t>būti laikomas įvykdęs veiksmus, nesuderinamus su garbingu badmintono sportu.</w:t>
      </w:r>
    </w:p>
    <w:p w14:paraId="00296E75" w14:textId="77777777" w:rsidR="00EA4573" w:rsidRPr="00A00395" w:rsidRDefault="00EA4573" w:rsidP="00EA4573">
      <w:pPr>
        <w:spacing w:line="276" w:lineRule="auto"/>
        <w:jc w:val="both"/>
        <w:rPr>
          <w:rFonts w:ascii="Times New Roman" w:hAnsi="Times New Roman" w:cs="Times New Roman"/>
          <w:b/>
          <w:bCs/>
        </w:rPr>
      </w:pPr>
      <w:r w:rsidRPr="00A00395">
        <w:rPr>
          <w:rFonts w:ascii="Times New Roman" w:hAnsi="Times New Roman" w:cs="Times New Roman"/>
          <w:b/>
          <w:bCs/>
        </w:rPr>
        <w:t>5. NUSIŽENGIMŲ NAGRINĖJIMAS</w:t>
      </w:r>
    </w:p>
    <w:p w14:paraId="25EC55CB" w14:textId="77777777" w:rsidR="00D75C8A"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Kilus įtarimams dėl Etikos kodekso ar kurio nors susijusio Elgesio kodekso pažeidimų, apie juos būtina</w:t>
      </w:r>
      <w:r w:rsidR="0062591B" w:rsidRPr="00A00395">
        <w:rPr>
          <w:rFonts w:ascii="Times New Roman" w:hAnsi="Times New Roman" w:cs="Times New Roman"/>
        </w:rPr>
        <w:t xml:space="preserve"> </w:t>
      </w:r>
      <w:r w:rsidRPr="00A00395">
        <w:rPr>
          <w:rFonts w:ascii="Times New Roman" w:hAnsi="Times New Roman" w:cs="Times New Roman"/>
        </w:rPr>
        <w:t>pranešti Apeliacinei komisijai. Žaidėjai, susiję su pažeidimu, turi bendradarbiauti su komisija tiriant</w:t>
      </w:r>
      <w:r w:rsidR="0062591B" w:rsidRPr="00A00395">
        <w:rPr>
          <w:rFonts w:ascii="Times New Roman" w:hAnsi="Times New Roman" w:cs="Times New Roman"/>
        </w:rPr>
        <w:t xml:space="preserve"> </w:t>
      </w:r>
      <w:r w:rsidRPr="00A00395">
        <w:rPr>
          <w:rFonts w:ascii="Times New Roman" w:hAnsi="Times New Roman" w:cs="Times New Roman"/>
        </w:rPr>
        <w:t>šias situacijas ir teikti jų prašomą informaciją ir pagalbą. Jei asmuo nesilaikė reikalavimų išdėstytų</w:t>
      </w:r>
      <w:r w:rsidR="0062591B" w:rsidRPr="00A00395">
        <w:rPr>
          <w:rFonts w:ascii="Times New Roman" w:hAnsi="Times New Roman" w:cs="Times New Roman"/>
        </w:rPr>
        <w:t xml:space="preserve"> </w:t>
      </w:r>
      <w:r w:rsidRPr="00A00395">
        <w:rPr>
          <w:rFonts w:ascii="Times New Roman" w:hAnsi="Times New Roman" w:cs="Times New Roman"/>
        </w:rPr>
        <w:t>šiame kodekse ar jo prieduose, jis laikomas pažeidęs kodeksą. Už Kodekso pažeidimus gali būti</w:t>
      </w:r>
      <w:r w:rsidR="0062591B" w:rsidRPr="00A00395">
        <w:rPr>
          <w:rFonts w:ascii="Times New Roman" w:hAnsi="Times New Roman" w:cs="Times New Roman"/>
        </w:rPr>
        <w:t xml:space="preserve"> </w:t>
      </w:r>
      <w:r w:rsidRPr="00A00395">
        <w:rPr>
          <w:rFonts w:ascii="Times New Roman" w:hAnsi="Times New Roman" w:cs="Times New Roman"/>
        </w:rPr>
        <w:t>taikomos drausminės nuobaudos arba baudos. Apeliacinė komisija taip pat gali nuspręsti perduoti</w:t>
      </w:r>
      <w:r w:rsidR="0062591B" w:rsidRPr="00A00395">
        <w:rPr>
          <w:rFonts w:ascii="Times New Roman" w:hAnsi="Times New Roman" w:cs="Times New Roman"/>
        </w:rPr>
        <w:t xml:space="preserve"> </w:t>
      </w:r>
      <w:r w:rsidRPr="00A00395">
        <w:rPr>
          <w:rFonts w:ascii="Times New Roman" w:hAnsi="Times New Roman" w:cs="Times New Roman"/>
        </w:rPr>
        <w:t>klausimą Lietuvos Respublikos teisėsaugos institucijoms. Baudos už kai kuriuos nusižengimus</w:t>
      </w:r>
      <w:r w:rsidR="0062591B" w:rsidRPr="00A00395">
        <w:rPr>
          <w:rFonts w:ascii="Times New Roman" w:hAnsi="Times New Roman" w:cs="Times New Roman"/>
        </w:rPr>
        <w:t xml:space="preserve"> </w:t>
      </w:r>
      <w:r w:rsidRPr="00A00395">
        <w:rPr>
          <w:rFonts w:ascii="Times New Roman" w:hAnsi="Times New Roman" w:cs="Times New Roman"/>
        </w:rPr>
        <w:t>aprašytos šiame kodekse aukščiau. Nuobaudas už kitus pažeidimus skiria Apeliacinė komisija.</w:t>
      </w:r>
      <w:r w:rsidR="0062591B" w:rsidRPr="00A00395">
        <w:rPr>
          <w:rFonts w:ascii="Times New Roman" w:hAnsi="Times New Roman" w:cs="Times New Roman"/>
        </w:rPr>
        <w:t xml:space="preserve"> </w:t>
      </w:r>
    </w:p>
    <w:p w14:paraId="649A78CC" w14:textId="06AFEB8E" w:rsidR="00EA4573" w:rsidRPr="00A00395" w:rsidRDefault="00EA4573" w:rsidP="00EA4573">
      <w:pPr>
        <w:spacing w:line="276" w:lineRule="auto"/>
        <w:jc w:val="both"/>
        <w:rPr>
          <w:rFonts w:ascii="Times New Roman" w:hAnsi="Times New Roman" w:cs="Times New Roman"/>
          <w:b/>
          <w:bCs/>
        </w:rPr>
      </w:pPr>
      <w:r w:rsidRPr="00A00395">
        <w:rPr>
          <w:rFonts w:ascii="Times New Roman" w:hAnsi="Times New Roman" w:cs="Times New Roman"/>
          <w:b/>
          <w:bCs/>
        </w:rPr>
        <w:t>Lietuvos badmintono federacijos Etikos kodekso 2 priedas</w:t>
      </w:r>
    </w:p>
    <w:p w14:paraId="15191ABB" w14:textId="77777777" w:rsidR="00EA4573" w:rsidRPr="00A00395" w:rsidRDefault="00EA4573" w:rsidP="00EA4573">
      <w:pPr>
        <w:spacing w:line="276" w:lineRule="auto"/>
        <w:jc w:val="both"/>
        <w:rPr>
          <w:rFonts w:ascii="Times New Roman" w:hAnsi="Times New Roman" w:cs="Times New Roman"/>
          <w:b/>
          <w:bCs/>
        </w:rPr>
      </w:pPr>
      <w:r w:rsidRPr="00A00395">
        <w:rPr>
          <w:rFonts w:ascii="Times New Roman" w:hAnsi="Times New Roman" w:cs="Times New Roman"/>
          <w:b/>
          <w:bCs/>
        </w:rPr>
        <w:t>TRENERIŲ, PEDAGOGŲ IR KITŲ OFICIALIŲ ASMENŲ ELGESIO KODEKSAS</w:t>
      </w:r>
    </w:p>
    <w:p w14:paraId="7F232BA1" w14:textId="77777777" w:rsidR="00EA4573" w:rsidRPr="00A00395" w:rsidRDefault="00EA4573" w:rsidP="00EA4573">
      <w:pPr>
        <w:spacing w:line="276" w:lineRule="auto"/>
        <w:jc w:val="both"/>
        <w:rPr>
          <w:rFonts w:ascii="Times New Roman" w:hAnsi="Times New Roman" w:cs="Times New Roman"/>
          <w:b/>
          <w:bCs/>
        </w:rPr>
      </w:pPr>
      <w:r w:rsidRPr="00A00395">
        <w:rPr>
          <w:rFonts w:ascii="Times New Roman" w:hAnsi="Times New Roman" w:cs="Times New Roman"/>
          <w:b/>
          <w:bCs/>
        </w:rPr>
        <w:t>1. TIKSLAI</w:t>
      </w:r>
    </w:p>
    <w:p w14:paraId="034DCC6F" w14:textId="77777777"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1.1. Palaikyti aukščiausius trenerių, pedagogų, ir tų, kurie atlieka susijusias su mokymu/treniravimu</w:t>
      </w:r>
    </w:p>
    <w:p w14:paraId="5AA86510" w14:textId="77777777"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funkcijas elgesio standartus tose situacijose kur susidaro galios santykiai tarp trenerio ir žaidėjo.</w:t>
      </w:r>
    </w:p>
    <w:p w14:paraId="0939ED23" w14:textId="77777777"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1.2. Užtikrinti pozityvią treniravimosi/mokymosi aplinką žaidėjams.</w:t>
      </w:r>
    </w:p>
    <w:p w14:paraId="0E4B056D" w14:textId="77777777" w:rsidR="00EA4573" w:rsidRPr="00A00395" w:rsidRDefault="00EA4573" w:rsidP="00EA4573">
      <w:pPr>
        <w:spacing w:line="276" w:lineRule="auto"/>
        <w:jc w:val="both"/>
        <w:rPr>
          <w:rFonts w:ascii="Times New Roman" w:hAnsi="Times New Roman" w:cs="Times New Roman"/>
          <w:b/>
          <w:bCs/>
        </w:rPr>
      </w:pPr>
      <w:r w:rsidRPr="00A00395">
        <w:rPr>
          <w:rFonts w:ascii="Times New Roman" w:hAnsi="Times New Roman" w:cs="Times New Roman"/>
          <w:b/>
          <w:bCs/>
        </w:rPr>
        <w:t>2. TAIKYMO SRITIS</w:t>
      </w:r>
    </w:p>
    <w:p w14:paraId="1964A9C5" w14:textId="146A3C2C"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2.1. Treneriams, pedagogams ir kitiems asmenims, atliekantiems trenerio pareigas, nepriklausomai nuo</w:t>
      </w:r>
      <w:r w:rsidR="00102E4B" w:rsidRPr="00A00395">
        <w:rPr>
          <w:rFonts w:ascii="Times New Roman" w:hAnsi="Times New Roman" w:cs="Times New Roman"/>
        </w:rPr>
        <w:t xml:space="preserve"> </w:t>
      </w:r>
      <w:r w:rsidRPr="00A00395">
        <w:rPr>
          <w:rFonts w:ascii="Times New Roman" w:hAnsi="Times New Roman" w:cs="Times New Roman"/>
        </w:rPr>
        <w:t>to, ar jis turi trenerio licenziją ar BWF suteiktą trenerio lygį, ar ne;</w:t>
      </w:r>
    </w:p>
    <w:p w14:paraId="45D19BF2" w14:textId="77777777"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2.2. Treneriams / oficialiems komandos asmenims, kitiems žaidėjams, kurie susitikimo metu atlieka</w:t>
      </w:r>
    </w:p>
    <w:p w14:paraId="1558614B" w14:textId="77777777"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trenerio funkcijas;</w:t>
      </w:r>
    </w:p>
    <w:p w14:paraId="7A992D92" w14:textId="77777777"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2.3. Visiems treneriams, komandų vadovams ir komandų pareigūnams, dalyvaujantiems LBF</w:t>
      </w:r>
    </w:p>
    <w:p w14:paraId="61762423" w14:textId="77777777"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turnyruose.</w:t>
      </w:r>
    </w:p>
    <w:p w14:paraId="0C55345A" w14:textId="77777777" w:rsidR="00EA4573" w:rsidRPr="00A00395" w:rsidRDefault="00EA4573" w:rsidP="00EA4573">
      <w:pPr>
        <w:spacing w:line="276" w:lineRule="auto"/>
        <w:jc w:val="both"/>
        <w:rPr>
          <w:rFonts w:ascii="Times New Roman" w:hAnsi="Times New Roman" w:cs="Times New Roman"/>
          <w:b/>
          <w:bCs/>
        </w:rPr>
      </w:pPr>
      <w:r w:rsidRPr="00A00395">
        <w:rPr>
          <w:rFonts w:ascii="Times New Roman" w:hAnsi="Times New Roman" w:cs="Times New Roman"/>
          <w:b/>
          <w:bCs/>
        </w:rPr>
        <w:t>3. BENDROSIOS NUOSTATOS</w:t>
      </w:r>
    </w:p>
    <w:p w14:paraId="372662FF" w14:textId="081D39DD"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3.1. Treneriai, pedagogai ir oficialūs asmenys privalo laikytis LBF etikos kodekso nuostatų ir</w:t>
      </w:r>
      <w:r w:rsidR="00102E4B" w:rsidRPr="00A00395">
        <w:rPr>
          <w:rFonts w:ascii="Times New Roman" w:hAnsi="Times New Roman" w:cs="Times New Roman"/>
        </w:rPr>
        <w:t xml:space="preserve"> </w:t>
      </w:r>
      <w:r w:rsidRPr="00A00395">
        <w:rPr>
          <w:rFonts w:ascii="Times New Roman" w:hAnsi="Times New Roman" w:cs="Times New Roman"/>
        </w:rPr>
        <w:t>vadovautis jame išdėstytomis vertybėmis, principais ir elgesio nuostatomis.</w:t>
      </w:r>
    </w:p>
    <w:p w14:paraId="56B09F76" w14:textId="77777777" w:rsidR="00EA4573" w:rsidRPr="00A00395" w:rsidRDefault="00EA4573" w:rsidP="00EA4573">
      <w:pPr>
        <w:spacing w:line="276" w:lineRule="auto"/>
        <w:jc w:val="both"/>
        <w:rPr>
          <w:rFonts w:ascii="Times New Roman" w:hAnsi="Times New Roman" w:cs="Times New Roman"/>
          <w:b/>
          <w:bCs/>
        </w:rPr>
      </w:pPr>
      <w:r w:rsidRPr="00A00395">
        <w:rPr>
          <w:rFonts w:ascii="Times New Roman" w:hAnsi="Times New Roman" w:cs="Times New Roman"/>
          <w:b/>
          <w:bCs/>
        </w:rPr>
        <w:lastRenderedPageBreak/>
        <w:t>4. ELGESIO TAISYKLĖS</w:t>
      </w:r>
    </w:p>
    <w:p w14:paraId="50E24F01" w14:textId="77777777" w:rsidR="00EA4573" w:rsidRPr="00A00395" w:rsidRDefault="00EA4573" w:rsidP="00EA4573">
      <w:pPr>
        <w:spacing w:line="276" w:lineRule="auto"/>
        <w:jc w:val="both"/>
        <w:rPr>
          <w:rFonts w:ascii="Times New Roman" w:hAnsi="Times New Roman" w:cs="Times New Roman"/>
          <w:i/>
          <w:iCs/>
        </w:rPr>
      </w:pPr>
      <w:r w:rsidRPr="00A00395">
        <w:rPr>
          <w:rFonts w:ascii="Times New Roman" w:hAnsi="Times New Roman" w:cs="Times New Roman"/>
          <w:i/>
          <w:iCs/>
        </w:rPr>
        <w:t>Komandos vadovai, treneriai ir kiti oficialūs komandos asmenys turi laikytis tokių taisyklių:</w:t>
      </w:r>
    </w:p>
    <w:p w14:paraId="14FDAABD" w14:textId="77777777"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4.1. Užtikrinti tinkamą komunikacijos ryšį tarp žadėjo ir vyr. teisėjo techniniais klausimais;</w:t>
      </w:r>
    </w:p>
    <w:p w14:paraId="628BD22D" w14:textId="77777777"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4.2. Užtikrinti tinkamą komunikacijos srautą logistikos klausimais (transporto, apgyvendinimo,</w:t>
      </w:r>
    </w:p>
    <w:p w14:paraId="290AE70F" w14:textId="77777777"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treniruočių, ir pan.) tarp komandos ir Turnyro organizatorių;</w:t>
      </w:r>
    </w:p>
    <w:p w14:paraId="4A0E7774" w14:textId="3E82F38B"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4.3. Dalyvauti komandų vadovų susitikimuose (jei tokie organizuojami) ar kituose pasitarimuose,</w:t>
      </w:r>
      <w:r w:rsidR="00102E4B" w:rsidRPr="00A00395">
        <w:rPr>
          <w:rFonts w:ascii="Times New Roman" w:hAnsi="Times New Roman" w:cs="Times New Roman"/>
        </w:rPr>
        <w:t xml:space="preserve"> </w:t>
      </w:r>
      <w:r w:rsidRPr="00A00395">
        <w:rPr>
          <w:rFonts w:ascii="Times New Roman" w:hAnsi="Times New Roman" w:cs="Times New Roman"/>
        </w:rPr>
        <w:t>kuriuos organizuoja Turnyro vyr. teisėjas;</w:t>
      </w:r>
    </w:p>
    <w:p w14:paraId="100EF6E0" w14:textId="0228BB09"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4.4. Laiku ir tinkamai (laikantis nustatytų procedūrų) informuoti apie žaidėjų atsisakymą dalyvauti</w:t>
      </w:r>
      <w:r w:rsidR="00102E4B" w:rsidRPr="00A00395">
        <w:rPr>
          <w:rFonts w:ascii="Times New Roman" w:hAnsi="Times New Roman" w:cs="Times New Roman"/>
        </w:rPr>
        <w:t xml:space="preserve"> </w:t>
      </w:r>
      <w:r w:rsidRPr="00A00395">
        <w:rPr>
          <w:rFonts w:ascii="Times New Roman" w:hAnsi="Times New Roman" w:cs="Times New Roman"/>
        </w:rPr>
        <w:t>turnyre;</w:t>
      </w:r>
    </w:p>
    <w:p w14:paraId="2921985D" w14:textId="77777777" w:rsidR="00EA4573" w:rsidRPr="00A00395" w:rsidRDefault="00EA4573" w:rsidP="00EA4573">
      <w:pPr>
        <w:spacing w:line="276" w:lineRule="auto"/>
        <w:jc w:val="both"/>
        <w:rPr>
          <w:rFonts w:ascii="Times New Roman" w:hAnsi="Times New Roman" w:cs="Times New Roman"/>
          <w:i/>
          <w:iCs/>
        </w:rPr>
      </w:pPr>
      <w:r w:rsidRPr="00A00395">
        <w:rPr>
          <w:rFonts w:ascii="Times New Roman" w:hAnsi="Times New Roman" w:cs="Times New Roman"/>
          <w:i/>
          <w:iCs/>
        </w:rPr>
        <w:t>Treneriai, oficialūs komandos asmenys, kiti žaidėjai, kurie susitikimo metu atlieka trenerio funkcijas,</w:t>
      </w:r>
    </w:p>
    <w:p w14:paraId="08DEE8FA" w14:textId="77777777" w:rsidR="00EA4573" w:rsidRPr="00A00395" w:rsidRDefault="00EA4573" w:rsidP="00EA4573">
      <w:pPr>
        <w:spacing w:line="276" w:lineRule="auto"/>
        <w:jc w:val="both"/>
        <w:rPr>
          <w:rFonts w:ascii="Times New Roman" w:hAnsi="Times New Roman" w:cs="Times New Roman"/>
          <w:i/>
          <w:iCs/>
        </w:rPr>
      </w:pPr>
      <w:r w:rsidRPr="00A00395">
        <w:rPr>
          <w:rFonts w:ascii="Times New Roman" w:hAnsi="Times New Roman" w:cs="Times New Roman"/>
          <w:i/>
          <w:iCs/>
        </w:rPr>
        <w:t>turi laikytis tokių taisyklių:</w:t>
      </w:r>
    </w:p>
    <w:p w14:paraId="559A3104" w14:textId="240CB3C6"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4.5 turi būti tinkamai apsirengę (komandos apranga, marškinėliai, ilgos kelnės/sijonas). Netinkama</w:t>
      </w:r>
      <w:r w:rsidR="00102E4B" w:rsidRPr="00A00395">
        <w:rPr>
          <w:rFonts w:ascii="Times New Roman" w:hAnsi="Times New Roman" w:cs="Times New Roman"/>
        </w:rPr>
        <w:t xml:space="preserve"> </w:t>
      </w:r>
      <w:r w:rsidRPr="00A00395">
        <w:rPr>
          <w:rFonts w:ascii="Times New Roman" w:hAnsi="Times New Roman" w:cs="Times New Roman"/>
        </w:rPr>
        <w:t>apranga yra džinsai, šlepetės/sandalai, paplūdimio/bermudų trumpikės. Ar trenerio apranga tinkama,</w:t>
      </w:r>
      <w:r w:rsidR="00102E4B" w:rsidRPr="00A00395">
        <w:rPr>
          <w:rFonts w:ascii="Times New Roman" w:hAnsi="Times New Roman" w:cs="Times New Roman"/>
        </w:rPr>
        <w:t xml:space="preserve"> </w:t>
      </w:r>
      <w:r w:rsidRPr="00A00395">
        <w:rPr>
          <w:rFonts w:ascii="Times New Roman" w:hAnsi="Times New Roman" w:cs="Times New Roman"/>
        </w:rPr>
        <w:t>įvertina vyr. teisėjas;</w:t>
      </w:r>
    </w:p>
    <w:p w14:paraId="65613E0D" w14:textId="28DC2F94"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4.6. turi sėdėti tam skirtose vietose aikštelės gale už jo / jos treniruojamo žaidėjo, išskyrus per oficialias</w:t>
      </w:r>
      <w:r w:rsidR="00102E4B" w:rsidRPr="00A00395">
        <w:rPr>
          <w:rFonts w:ascii="Times New Roman" w:hAnsi="Times New Roman" w:cs="Times New Roman"/>
        </w:rPr>
        <w:t xml:space="preserve"> </w:t>
      </w:r>
      <w:r w:rsidRPr="00A00395">
        <w:rPr>
          <w:rFonts w:ascii="Times New Roman" w:hAnsi="Times New Roman" w:cs="Times New Roman"/>
        </w:rPr>
        <w:t>susitikimo pertraukas. Norėdamas pereiti į kitą aikštelę, treneris negali tai daryti kai plunksninukas yra</w:t>
      </w:r>
      <w:r w:rsidR="00102E4B" w:rsidRPr="00A00395">
        <w:rPr>
          <w:rFonts w:ascii="Times New Roman" w:hAnsi="Times New Roman" w:cs="Times New Roman"/>
        </w:rPr>
        <w:t xml:space="preserve"> </w:t>
      </w:r>
      <w:r w:rsidRPr="00A00395">
        <w:rPr>
          <w:rFonts w:ascii="Times New Roman" w:hAnsi="Times New Roman" w:cs="Times New Roman"/>
        </w:rPr>
        <w:t>žaidime;</w:t>
      </w:r>
    </w:p>
    <w:p w14:paraId="4CE67690" w14:textId="5D702A02"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4.7. turi nepatarinėti ir jokiais galimais būdais neblaškyti priešininko žaidėjo ir netrukdyti žaidimui tuo</w:t>
      </w:r>
      <w:r w:rsidR="00102E4B" w:rsidRPr="00A00395">
        <w:rPr>
          <w:rFonts w:ascii="Times New Roman" w:hAnsi="Times New Roman" w:cs="Times New Roman"/>
        </w:rPr>
        <w:t xml:space="preserve"> </w:t>
      </w:r>
      <w:r w:rsidRPr="00A00395">
        <w:rPr>
          <w:rFonts w:ascii="Times New Roman" w:hAnsi="Times New Roman" w:cs="Times New Roman"/>
        </w:rPr>
        <w:t>metu, kai plunksninukas yra žaidime;</w:t>
      </w:r>
    </w:p>
    <w:p w14:paraId="405F5764" w14:textId="77777777"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4.8. turi neuždelsti žaidimo teikiant patarimus bet kokia forma;</w:t>
      </w:r>
    </w:p>
    <w:p w14:paraId="6D3B2E18" w14:textId="6480B5C5"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4.9. turi grįžti į paskirtas sėdėjimo vietas oficialių susitikimo pertraukų metu, kai tik susitikimo teisėjas</w:t>
      </w:r>
      <w:r w:rsidR="00102E4B" w:rsidRPr="00A00395">
        <w:rPr>
          <w:rFonts w:ascii="Times New Roman" w:hAnsi="Times New Roman" w:cs="Times New Roman"/>
        </w:rPr>
        <w:t xml:space="preserve"> </w:t>
      </w:r>
      <w:r w:rsidRPr="00A00395">
        <w:rPr>
          <w:rFonts w:ascii="Times New Roman" w:hAnsi="Times New Roman" w:cs="Times New Roman"/>
        </w:rPr>
        <w:t>paskelbia jog liko 20 sek. iki pertraukos pabaigos;</w:t>
      </w:r>
    </w:p>
    <w:p w14:paraId="28635D0A" w14:textId="3E441C34"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4.10. turi žodiniu ar kitokiu būdu, kaip kad riksmais, gestais neįžeidinėti, neblaškyti ir negrasinti bet</w:t>
      </w:r>
      <w:r w:rsidR="00102E4B" w:rsidRPr="00A00395">
        <w:rPr>
          <w:rFonts w:ascii="Times New Roman" w:hAnsi="Times New Roman" w:cs="Times New Roman"/>
        </w:rPr>
        <w:t xml:space="preserve"> </w:t>
      </w:r>
      <w:r w:rsidRPr="00A00395">
        <w:rPr>
          <w:rFonts w:ascii="Times New Roman" w:hAnsi="Times New Roman" w:cs="Times New Roman"/>
        </w:rPr>
        <w:t>kuriam žiūrovui, turnyro oficialiam asmeniui, teisėjui, priešininkų treneriui ar žaidėjui;</w:t>
      </w:r>
    </w:p>
    <w:p w14:paraId="01F99302" w14:textId="10185F46"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4.11. turi nebandyti komunikuoti bet kokiu būdu su priešininkų komandos žaidėjais, treneriais ar kitais</w:t>
      </w:r>
      <w:r w:rsidR="00102E4B" w:rsidRPr="00A00395">
        <w:rPr>
          <w:rFonts w:ascii="Times New Roman" w:hAnsi="Times New Roman" w:cs="Times New Roman"/>
        </w:rPr>
        <w:t xml:space="preserve"> </w:t>
      </w:r>
      <w:r w:rsidRPr="00A00395">
        <w:rPr>
          <w:rFonts w:ascii="Times New Roman" w:hAnsi="Times New Roman" w:cs="Times New Roman"/>
        </w:rPr>
        <w:t>komandos atstovais;</w:t>
      </w:r>
    </w:p>
    <w:p w14:paraId="576117D8" w14:textId="1DFB6D44"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4.12 turi nebandyti atlikti nenuoširdžių, įžeidžiančių ar grasinančių fizinio kontakto veiksmų bet</w:t>
      </w:r>
      <w:r w:rsidR="00102E4B" w:rsidRPr="00A00395">
        <w:rPr>
          <w:rFonts w:ascii="Times New Roman" w:hAnsi="Times New Roman" w:cs="Times New Roman"/>
        </w:rPr>
        <w:t xml:space="preserve"> </w:t>
      </w:r>
      <w:r w:rsidRPr="00A00395">
        <w:rPr>
          <w:rFonts w:ascii="Times New Roman" w:hAnsi="Times New Roman" w:cs="Times New Roman"/>
        </w:rPr>
        <w:t>kuriuo būdu bet kuriam žiūrovui, turnyro oficialiam asmeniui, teisėjui, priešininkų žaidėjui, treneriui ar</w:t>
      </w:r>
      <w:r w:rsidR="00102E4B" w:rsidRPr="00A00395">
        <w:rPr>
          <w:rFonts w:ascii="Times New Roman" w:hAnsi="Times New Roman" w:cs="Times New Roman"/>
        </w:rPr>
        <w:t xml:space="preserve"> </w:t>
      </w:r>
      <w:r w:rsidRPr="00A00395">
        <w:rPr>
          <w:rFonts w:ascii="Times New Roman" w:hAnsi="Times New Roman" w:cs="Times New Roman"/>
        </w:rPr>
        <w:t>komandos atstovui;</w:t>
      </w:r>
    </w:p>
    <w:p w14:paraId="67014FCD" w14:textId="40D8B23F"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4.13 negali gadinti badmintono sporto reputacijos prieš ar po susitikimo komentarais žiniasklaidoje,</w:t>
      </w:r>
      <w:r w:rsidR="00102E4B" w:rsidRPr="00A00395">
        <w:rPr>
          <w:rFonts w:ascii="Times New Roman" w:hAnsi="Times New Roman" w:cs="Times New Roman"/>
        </w:rPr>
        <w:t xml:space="preserve"> </w:t>
      </w:r>
      <w:r w:rsidRPr="00A00395">
        <w:rPr>
          <w:rFonts w:ascii="Times New Roman" w:hAnsi="Times New Roman" w:cs="Times New Roman"/>
        </w:rPr>
        <w:t>kurie asmeniškai taikomi teisėjams, priešininkų komandos nariams, ar turnyro organizatoriams, yra</w:t>
      </w:r>
      <w:r w:rsidR="00102E4B" w:rsidRPr="00A00395">
        <w:rPr>
          <w:rFonts w:ascii="Times New Roman" w:hAnsi="Times New Roman" w:cs="Times New Roman"/>
        </w:rPr>
        <w:t xml:space="preserve"> </w:t>
      </w:r>
      <w:r w:rsidRPr="00A00395">
        <w:rPr>
          <w:rFonts w:ascii="Times New Roman" w:hAnsi="Times New Roman" w:cs="Times New Roman"/>
        </w:rPr>
        <w:t>tendencingi, ar ginčija teisėjų, atsakingų už susitikimą ar turnyrą, sąžiningumą.</w:t>
      </w:r>
    </w:p>
    <w:p w14:paraId="3EBB68A4" w14:textId="29C2F431" w:rsidR="00EA4573" w:rsidRPr="00A00395" w:rsidRDefault="00EA4573" w:rsidP="00EA4573">
      <w:pPr>
        <w:spacing w:line="276" w:lineRule="auto"/>
        <w:jc w:val="both"/>
        <w:rPr>
          <w:rFonts w:ascii="Times New Roman" w:hAnsi="Times New Roman" w:cs="Times New Roman"/>
          <w:i/>
          <w:iCs/>
        </w:rPr>
      </w:pPr>
      <w:r w:rsidRPr="00A00395">
        <w:rPr>
          <w:rFonts w:ascii="Times New Roman" w:hAnsi="Times New Roman" w:cs="Times New Roman"/>
          <w:i/>
          <w:iCs/>
        </w:rPr>
        <w:t>Treneriai, pedagogai ir kiti asmenys, kurie moko, dėsto, treniruoja ar kitaip lavina sportininkų,</w:t>
      </w:r>
      <w:r w:rsidR="00102E4B" w:rsidRPr="00A00395">
        <w:rPr>
          <w:rFonts w:ascii="Times New Roman" w:hAnsi="Times New Roman" w:cs="Times New Roman"/>
          <w:i/>
          <w:iCs/>
        </w:rPr>
        <w:t xml:space="preserve"> </w:t>
      </w:r>
      <w:r w:rsidRPr="00A00395">
        <w:rPr>
          <w:rFonts w:ascii="Times New Roman" w:hAnsi="Times New Roman" w:cs="Times New Roman"/>
          <w:i/>
          <w:iCs/>
        </w:rPr>
        <w:t>mokinių ar badmintono mėgėjų techninius, fizinius, taktinius įgūdžius ir žinias apie badmintoną, turi:</w:t>
      </w:r>
    </w:p>
    <w:p w14:paraId="3C1D8C8B" w14:textId="557CFB1D"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4.14. rodyti gerą pavyzdį ir skleisti pozityvius badmintono ir sportavimo apskirtai aspektus. Visada turi</w:t>
      </w:r>
      <w:r w:rsidR="00102E4B" w:rsidRPr="00A00395">
        <w:rPr>
          <w:rFonts w:ascii="Times New Roman" w:hAnsi="Times New Roman" w:cs="Times New Roman"/>
        </w:rPr>
        <w:t xml:space="preserve"> </w:t>
      </w:r>
      <w:r w:rsidRPr="00A00395">
        <w:rPr>
          <w:rFonts w:ascii="Times New Roman" w:hAnsi="Times New Roman" w:cs="Times New Roman"/>
        </w:rPr>
        <w:t>rodyti nepriekaištingą asmeninį elgesį ir profesionalumą;</w:t>
      </w:r>
    </w:p>
    <w:p w14:paraId="6B013635" w14:textId="32AF4081"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4.15. atsakingai žiūrėti į sportą, treniruojamus žaidėjus, kitus trenerius, žaidėjų tėvus, LBF, Lietuvoje</w:t>
      </w:r>
      <w:r w:rsidR="00102E4B" w:rsidRPr="00A00395">
        <w:rPr>
          <w:rFonts w:ascii="Times New Roman" w:hAnsi="Times New Roman" w:cs="Times New Roman"/>
        </w:rPr>
        <w:t xml:space="preserve"> </w:t>
      </w:r>
      <w:r w:rsidRPr="00A00395">
        <w:rPr>
          <w:rFonts w:ascii="Times New Roman" w:hAnsi="Times New Roman" w:cs="Times New Roman"/>
        </w:rPr>
        <w:t>sportą kuruojančių organizacijų ir tarptautinių badmintono organizacijų pareigūnus;</w:t>
      </w:r>
    </w:p>
    <w:p w14:paraId="17DA217C" w14:textId="7A2D1FD2"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lastRenderedPageBreak/>
        <w:t>4.16. Suprasti ir laikytis konfidencialumo taisyklės. Užtikrinti, kad konfidenciali ir asmeninė</w:t>
      </w:r>
      <w:r w:rsidR="00102E4B" w:rsidRPr="00A00395">
        <w:rPr>
          <w:rFonts w:ascii="Times New Roman" w:hAnsi="Times New Roman" w:cs="Times New Roman"/>
        </w:rPr>
        <w:t xml:space="preserve"> </w:t>
      </w:r>
      <w:r w:rsidRPr="00A00395">
        <w:rPr>
          <w:rFonts w:ascii="Times New Roman" w:hAnsi="Times New Roman" w:cs="Times New Roman"/>
        </w:rPr>
        <w:t>informacija susijusi su treniruojamaisiais, kolegomis, LBF, ir kitomis susijusiomis organizacijomis,</w:t>
      </w:r>
      <w:r w:rsidR="00102E4B" w:rsidRPr="00A00395">
        <w:rPr>
          <w:rFonts w:ascii="Times New Roman" w:hAnsi="Times New Roman" w:cs="Times New Roman"/>
        </w:rPr>
        <w:t xml:space="preserve"> </w:t>
      </w:r>
      <w:r w:rsidRPr="00A00395">
        <w:rPr>
          <w:rFonts w:ascii="Times New Roman" w:hAnsi="Times New Roman" w:cs="Times New Roman"/>
        </w:rPr>
        <w:t>būtų naudojama tinkamai;</w:t>
      </w:r>
    </w:p>
    <w:p w14:paraId="00C01579" w14:textId="73F7309E"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4.17. Su visais sportuojančiais elgtis pagarbiai, teisingai, sąžiningai ir nuosekliai, nepriklausomai nuo</w:t>
      </w:r>
      <w:r w:rsidR="00102E4B" w:rsidRPr="00A00395">
        <w:rPr>
          <w:rFonts w:ascii="Times New Roman" w:hAnsi="Times New Roman" w:cs="Times New Roman"/>
        </w:rPr>
        <w:t xml:space="preserve"> </w:t>
      </w:r>
      <w:r w:rsidRPr="00A00395">
        <w:rPr>
          <w:rFonts w:ascii="Times New Roman" w:hAnsi="Times New Roman" w:cs="Times New Roman"/>
        </w:rPr>
        <w:t>jų išsilavinimo, pažiūrų ar sugebėjimų;</w:t>
      </w:r>
    </w:p>
    <w:p w14:paraId="3A95713D" w14:textId="7D97C709"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4.18. Naudoti tinkamas priemones siekiant apsaugoti treniruojamųjų gerovę ir sveikatą. Suprasti darbo</w:t>
      </w:r>
      <w:r w:rsidR="00102E4B" w:rsidRPr="00A00395">
        <w:rPr>
          <w:rFonts w:ascii="Times New Roman" w:hAnsi="Times New Roman" w:cs="Times New Roman"/>
        </w:rPr>
        <w:t xml:space="preserve"> </w:t>
      </w:r>
      <w:r w:rsidRPr="00A00395">
        <w:rPr>
          <w:rFonts w:ascii="Times New Roman" w:hAnsi="Times New Roman" w:cs="Times New Roman"/>
        </w:rPr>
        <w:t>su jaunesniais nei 18 metų amžiaus sportininkais specifiką ir taikyti tinkamas šiai amžiaus grupei</w:t>
      </w:r>
      <w:r w:rsidR="00102E4B" w:rsidRPr="00A00395">
        <w:rPr>
          <w:rFonts w:ascii="Times New Roman" w:hAnsi="Times New Roman" w:cs="Times New Roman"/>
        </w:rPr>
        <w:t xml:space="preserve"> </w:t>
      </w:r>
      <w:r w:rsidRPr="00A00395">
        <w:rPr>
          <w:rFonts w:ascii="Times New Roman" w:hAnsi="Times New Roman" w:cs="Times New Roman"/>
        </w:rPr>
        <w:t>treniravimo priemones;</w:t>
      </w:r>
    </w:p>
    <w:p w14:paraId="43902446" w14:textId="2320AFFC"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4.19. Naudoti tinkamus treniravimo metodus, kurie ilguoju laikotarpiu padės treniruojamiesiems</w:t>
      </w:r>
      <w:r w:rsidR="00102E4B" w:rsidRPr="00A00395">
        <w:rPr>
          <w:rFonts w:ascii="Times New Roman" w:hAnsi="Times New Roman" w:cs="Times New Roman"/>
        </w:rPr>
        <w:t xml:space="preserve"> </w:t>
      </w:r>
      <w:r w:rsidRPr="00A00395">
        <w:rPr>
          <w:rFonts w:ascii="Times New Roman" w:hAnsi="Times New Roman" w:cs="Times New Roman"/>
        </w:rPr>
        <w:t>tobulėti ir vengti tokių, kurie gali būtų žalingi. Užtikrinti, kad užduotys ir veiklos yra tinkamos</w:t>
      </w:r>
      <w:r w:rsidR="00102E4B" w:rsidRPr="00A00395">
        <w:rPr>
          <w:rFonts w:ascii="Times New Roman" w:hAnsi="Times New Roman" w:cs="Times New Roman"/>
        </w:rPr>
        <w:t xml:space="preserve"> </w:t>
      </w:r>
      <w:r w:rsidRPr="00A00395">
        <w:rPr>
          <w:rFonts w:ascii="Times New Roman" w:hAnsi="Times New Roman" w:cs="Times New Roman"/>
        </w:rPr>
        <w:t>treniruojamųjų amžiui, patirčiai, sugebėjimams, fizinei ir psichologinei būklei;</w:t>
      </w:r>
    </w:p>
    <w:p w14:paraId="3D921859" w14:textId="44954F90"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4.20. Sąžiningai vertinti treniruojamuosius, ir užtikrinti, kad įvertinimas teikiamas mokymo tikslais.</w:t>
      </w:r>
      <w:r w:rsidR="00102E4B" w:rsidRPr="00A00395">
        <w:rPr>
          <w:rFonts w:ascii="Times New Roman" w:hAnsi="Times New Roman" w:cs="Times New Roman"/>
        </w:rPr>
        <w:t xml:space="preserve"> </w:t>
      </w:r>
      <w:r w:rsidRPr="00A00395">
        <w:rPr>
          <w:rFonts w:ascii="Times New Roman" w:hAnsi="Times New Roman" w:cs="Times New Roman"/>
        </w:rPr>
        <w:t>Teikti treniruojamiesiems grįžtamąjį ryšį tinkamu būdu ir nuoširdžiai;</w:t>
      </w:r>
    </w:p>
    <w:p w14:paraId="7DD109E5" w14:textId="040ABBC2"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4.21. Visada palaikyti su studentais profesionalius darbinius santykius. Suvokti, kokias</w:t>
      </w:r>
      <w:r w:rsidR="00102E4B" w:rsidRPr="00A00395">
        <w:rPr>
          <w:rFonts w:ascii="Times New Roman" w:hAnsi="Times New Roman" w:cs="Times New Roman"/>
        </w:rPr>
        <w:t xml:space="preserve"> </w:t>
      </w:r>
      <w:r w:rsidRPr="00A00395">
        <w:rPr>
          <w:rFonts w:ascii="Times New Roman" w:hAnsi="Times New Roman" w:cs="Times New Roman"/>
        </w:rPr>
        <w:t>treneris/dėstytojas/mokytojas turi galias prieš treniruojamuosius/studentus, ir iš to kylančią</w:t>
      </w:r>
      <w:r w:rsidR="00102E4B" w:rsidRPr="00A00395">
        <w:rPr>
          <w:rFonts w:ascii="Times New Roman" w:hAnsi="Times New Roman" w:cs="Times New Roman"/>
        </w:rPr>
        <w:t xml:space="preserve"> </w:t>
      </w:r>
      <w:r w:rsidRPr="00A00395">
        <w:rPr>
          <w:rFonts w:ascii="Times New Roman" w:hAnsi="Times New Roman" w:cs="Times New Roman"/>
        </w:rPr>
        <w:t>atsakomybę. Griežtai atskirti ribas tarp draugiškumo ir intymių santykių su treniruojamaisiais ir</w:t>
      </w:r>
      <w:r w:rsidR="00102E4B" w:rsidRPr="00A00395">
        <w:rPr>
          <w:rFonts w:ascii="Times New Roman" w:hAnsi="Times New Roman" w:cs="Times New Roman"/>
        </w:rPr>
        <w:t xml:space="preserve"> </w:t>
      </w:r>
      <w:r w:rsidRPr="00A00395">
        <w:rPr>
          <w:rFonts w:ascii="Times New Roman" w:hAnsi="Times New Roman" w:cs="Times New Roman"/>
        </w:rPr>
        <w:t>neįsivelti į abejotinus santykius su jais;</w:t>
      </w:r>
    </w:p>
    <w:p w14:paraId="5775A41B" w14:textId="77777777"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4.22. Vengti patekti į kompromituojančias situacijas su treniruojamaisiais;</w:t>
      </w:r>
    </w:p>
    <w:p w14:paraId="52513C76" w14:textId="3886F6F7"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4.23. Susilaikyti nuo negatyvių, destruktyvių, asmeniškų, ar tendencingų komentarų apie treniravimą,</w:t>
      </w:r>
      <w:r w:rsidR="00102E4B" w:rsidRPr="00A00395">
        <w:rPr>
          <w:rFonts w:ascii="Times New Roman" w:hAnsi="Times New Roman" w:cs="Times New Roman"/>
        </w:rPr>
        <w:t xml:space="preserve"> </w:t>
      </w:r>
      <w:r w:rsidRPr="00A00395">
        <w:rPr>
          <w:rFonts w:ascii="Times New Roman" w:hAnsi="Times New Roman" w:cs="Times New Roman"/>
        </w:rPr>
        <w:t>mokymus ar savo treniruojamuosius, ar komentarų, keliančių abejonę trenerio, mokymų, ar</w:t>
      </w:r>
      <w:r w:rsidR="00102E4B" w:rsidRPr="00A00395">
        <w:rPr>
          <w:rFonts w:ascii="Times New Roman" w:hAnsi="Times New Roman" w:cs="Times New Roman"/>
        </w:rPr>
        <w:t xml:space="preserve"> </w:t>
      </w:r>
      <w:r w:rsidRPr="00A00395">
        <w:rPr>
          <w:rFonts w:ascii="Times New Roman" w:hAnsi="Times New Roman" w:cs="Times New Roman"/>
        </w:rPr>
        <w:t>treniruojamųjų profesionalumu ar sąžiningumu spaudoje, socialiniuose tinkluose;</w:t>
      </w:r>
    </w:p>
    <w:p w14:paraId="11894F17" w14:textId="77777777"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4.24. Lažybos, statymai ar nesąžiningi žaidimo rezultatai</w:t>
      </w:r>
    </w:p>
    <w:p w14:paraId="0800844F" w14:textId="6D2A490B"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Lažybos iš bet ko vertingo, susijusios su turnyru. Taisyklės nesilaikymas užtraukia asmeniui nuobaudą,</w:t>
      </w:r>
      <w:r w:rsidR="00102E4B" w:rsidRPr="00A00395">
        <w:rPr>
          <w:rFonts w:ascii="Times New Roman" w:hAnsi="Times New Roman" w:cs="Times New Roman"/>
        </w:rPr>
        <w:t xml:space="preserve"> </w:t>
      </w:r>
      <w:r w:rsidRPr="00A00395">
        <w:rPr>
          <w:rFonts w:ascii="Times New Roman" w:hAnsi="Times New Roman" w:cs="Times New Roman"/>
        </w:rPr>
        <w:t>numatytą „Nuobaudų“ priedo 3-me punkte. Bet ko vertingo siūlymas, davimas, tarpininkavimas</w:t>
      </w:r>
      <w:r w:rsidR="00102E4B" w:rsidRPr="00A00395">
        <w:rPr>
          <w:rFonts w:ascii="Times New Roman" w:hAnsi="Times New Roman" w:cs="Times New Roman"/>
        </w:rPr>
        <w:t xml:space="preserve"> </w:t>
      </w:r>
      <w:r w:rsidRPr="00A00395">
        <w:rPr>
          <w:rFonts w:ascii="Times New Roman" w:hAnsi="Times New Roman" w:cs="Times New Roman"/>
        </w:rPr>
        <w:t>duodant ar gaunant, priėmimas, ar sutikimas siūlyti, duoti, tarpininkauti, priimti bet ką vertinga bet</w:t>
      </w:r>
      <w:r w:rsidR="00102E4B" w:rsidRPr="00A00395">
        <w:rPr>
          <w:rFonts w:ascii="Times New Roman" w:hAnsi="Times New Roman" w:cs="Times New Roman"/>
        </w:rPr>
        <w:t xml:space="preserve"> </w:t>
      </w:r>
      <w:r w:rsidRPr="00A00395">
        <w:rPr>
          <w:rFonts w:ascii="Times New Roman" w:hAnsi="Times New Roman" w:cs="Times New Roman"/>
        </w:rPr>
        <w:t>kuriam asmeniui su intencijomis įtakoti bet kurio žaidėjo pastangas ar rezultatus bet kuriame</w:t>
      </w:r>
      <w:r w:rsidR="00102E4B" w:rsidRPr="00A00395">
        <w:rPr>
          <w:rFonts w:ascii="Times New Roman" w:hAnsi="Times New Roman" w:cs="Times New Roman"/>
        </w:rPr>
        <w:t xml:space="preserve"> </w:t>
      </w:r>
      <w:r w:rsidRPr="00A00395">
        <w:rPr>
          <w:rFonts w:ascii="Times New Roman" w:hAnsi="Times New Roman" w:cs="Times New Roman"/>
        </w:rPr>
        <w:t>susitikime, bet kurio oficialaus LBF turnyro metu. Taisyklės nesilaikymas užtraukia asmeniui</w:t>
      </w:r>
      <w:r w:rsidR="00102E4B" w:rsidRPr="00A00395">
        <w:rPr>
          <w:rFonts w:ascii="Times New Roman" w:hAnsi="Times New Roman" w:cs="Times New Roman"/>
        </w:rPr>
        <w:t xml:space="preserve"> </w:t>
      </w:r>
      <w:r w:rsidRPr="00A00395">
        <w:rPr>
          <w:rFonts w:ascii="Times New Roman" w:hAnsi="Times New Roman" w:cs="Times New Roman"/>
        </w:rPr>
        <w:t>nuobaudą, numatytą „Nuobaudų“ priedo 3-me punkte. Dalyvaujant BWF sankcionuotuose turnyruose</w:t>
      </w:r>
      <w:r w:rsidR="00102E4B" w:rsidRPr="00A00395">
        <w:rPr>
          <w:rFonts w:ascii="Times New Roman" w:hAnsi="Times New Roman" w:cs="Times New Roman"/>
        </w:rPr>
        <w:t xml:space="preserve"> </w:t>
      </w:r>
      <w:r w:rsidRPr="00A00395">
        <w:rPr>
          <w:rFonts w:ascii="Times New Roman" w:hAnsi="Times New Roman" w:cs="Times New Roman"/>
        </w:rPr>
        <w:t>ar tarptautinėse varžybose asmuo turi laikytis BWF Elgesio kodekso dėl lažybų, statymų ir iškreiptų</w:t>
      </w:r>
      <w:r w:rsidR="00102E4B" w:rsidRPr="00A00395">
        <w:rPr>
          <w:rFonts w:ascii="Times New Roman" w:hAnsi="Times New Roman" w:cs="Times New Roman"/>
        </w:rPr>
        <w:t xml:space="preserve"> </w:t>
      </w:r>
      <w:r w:rsidRPr="00A00395">
        <w:rPr>
          <w:rFonts w:ascii="Times New Roman" w:hAnsi="Times New Roman" w:cs="Times New Roman"/>
        </w:rPr>
        <w:t xml:space="preserve">varžybų rezultatų reikalavimų ( angl. </w:t>
      </w:r>
      <w:r w:rsidRPr="00A00395">
        <w:rPr>
          <w:rFonts w:ascii="Times New Roman" w:hAnsi="Times New Roman" w:cs="Times New Roman"/>
          <w:b/>
          <w:bCs/>
        </w:rPr>
        <w:t>Code of Conduct in Relation to Betting, Wagering and</w:t>
      </w:r>
      <w:r w:rsidR="00102E4B" w:rsidRPr="00A00395">
        <w:rPr>
          <w:rFonts w:ascii="Times New Roman" w:hAnsi="Times New Roman" w:cs="Times New Roman"/>
        </w:rPr>
        <w:t xml:space="preserve"> </w:t>
      </w:r>
      <w:r w:rsidRPr="00A00395">
        <w:rPr>
          <w:rFonts w:ascii="Times New Roman" w:hAnsi="Times New Roman" w:cs="Times New Roman"/>
          <w:b/>
          <w:bCs/>
        </w:rPr>
        <w:t>Irregular Match Results</w:t>
      </w:r>
      <w:r w:rsidRPr="00A00395">
        <w:rPr>
          <w:rFonts w:ascii="Times New Roman" w:hAnsi="Times New Roman" w:cs="Times New Roman"/>
          <w:i/>
          <w:iCs/>
        </w:rPr>
        <w:t>)</w:t>
      </w:r>
    </w:p>
    <w:p w14:paraId="7A96D06E" w14:textId="7484E237"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4.25. Antidopingas. Neturi imtis jokių veiksmų, tokių kaip reklama, pagalba įsigyjant, asocijavimas ar</w:t>
      </w:r>
      <w:r w:rsidR="00102E4B" w:rsidRPr="00A00395">
        <w:rPr>
          <w:rFonts w:ascii="Times New Roman" w:hAnsi="Times New Roman" w:cs="Times New Roman"/>
        </w:rPr>
        <w:t xml:space="preserve"> </w:t>
      </w:r>
      <w:r w:rsidRPr="00A00395">
        <w:rPr>
          <w:rFonts w:ascii="Times New Roman" w:hAnsi="Times New Roman" w:cs="Times New Roman"/>
        </w:rPr>
        <w:t>kitoks palaikymas tokio elgesio ar veiklos, kurie nesuderinami su Antidopingo taisyklėmis ir Lietuvos</w:t>
      </w:r>
      <w:r w:rsidR="00102E4B" w:rsidRPr="00A00395">
        <w:rPr>
          <w:rFonts w:ascii="Times New Roman" w:hAnsi="Times New Roman" w:cs="Times New Roman"/>
        </w:rPr>
        <w:t xml:space="preserve"> </w:t>
      </w:r>
      <w:r w:rsidRPr="00A00395">
        <w:rPr>
          <w:rFonts w:ascii="Times New Roman" w:hAnsi="Times New Roman" w:cs="Times New Roman"/>
        </w:rPr>
        <w:t>badmintono federacijos patvirtintomis badmintono saugumo taisyklėmis. Turnyrų dalyviai turi laikytis</w:t>
      </w:r>
      <w:r w:rsidR="00102E4B" w:rsidRPr="00A00395">
        <w:rPr>
          <w:rFonts w:ascii="Times New Roman" w:hAnsi="Times New Roman" w:cs="Times New Roman"/>
        </w:rPr>
        <w:t xml:space="preserve"> </w:t>
      </w:r>
      <w:r w:rsidRPr="00A00395">
        <w:rPr>
          <w:rFonts w:ascii="Times New Roman" w:hAnsi="Times New Roman" w:cs="Times New Roman"/>
        </w:rPr>
        <w:t>Lietuvos antidopingo agentūros patvirtintų Antidopingo taisyklių ir Lietuvos badmintono federacijos</w:t>
      </w:r>
      <w:r w:rsidR="00102E4B" w:rsidRPr="00A00395">
        <w:rPr>
          <w:rFonts w:ascii="Times New Roman" w:hAnsi="Times New Roman" w:cs="Times New Roman"/>
        </w:rPr>
        <w:t xml:space="preserve"> </w:t>
      </w:r>
      <w:r w:rsidRPr="00A00395">
        <w:rPr>
          <w:rFonts w:ascii="Times New Roman" w:hAnsi="Times New Roman" w:cs="Times New Roman"/>
        </w:rPr>
        <w:t>patvirtintų badmintono saugumo taisyklių. Dalyvaujantys tarptautiniuose turnyruose treneriai/komandų</w:t>
      </w:r>
      <w:r w:rsidR="00102E4B" w:rsidRPr="00A00395">
        <w:rPr>
          <w:rFonts w:ascii="Times New Roman" w:hAnsi="Times New Roman" w:cs="Times New Roman"/>
        </w:rPr>
        <w:t xml:space="preserve"> </w:t>
      </w:r>
      <w:r w:rsidRPr="00A00395">
        <w:rPr>
          <w:rFonts w:ascii="Times New Roman" w:hAnsi="Times New Roman" w:cs="Times New Roman"/>
        </w:rPr>
        <w:t xml:space="preserve">atstovai turi laikytis BWF Antidopingo taisyklių </w:t>
      </w:r>
      <w:r w:rsidRPr="00A00395">
        <w:rPr>
          <w:rFonts w:ascii="Times New Roman" w:hAnsi="Times New Roman" w:cs="Times New Roman"/>
          <w:i/>
          <w:iCs/>
        </w:rPr>
        <w:t>(angl. BWF Antidoping regulations).</w:t>
      </w:r>
    </w:p>
    <w:p w14:paraId="06C6F863" w14:textId="77777777"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4.26. Kitas elgesys, nesuderinamas su garbingu sportu.</w:t>
      </w:r>
    </w:p>
    <w:p w14:paraId="48D3C896" w14:textId="4CE163D3"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4.26.1 Treneriai, pedagogai, komandų vadovai, komandų oficialūs asmenys negali užsiimti</w:t>
      </w:r>
      <w:r w:rsidR="00102E4B" w:rsidRPr="00A00395">
        <w:rPr>
          <w:rFonts w:ascii="Times New Roman" w:hAnsi="Times New Roman" w:cs="Times New Roman"/>
        </w:rPr>
        <w:t xml:space="preserve"> </w:t>
      </w:r>
      <w:r w:rsidRPr="00A00395">
        <w:rPr>
          <w:rFonts w:ascii="Times New Roman" w:hAnsi="Times New Roman" w:cs="Times New Roman"/>
        </w:rPr>
        <w:t>veikla, nesuderinama su garbingu badmintono sportu.</w:t>
      </w:r>
    </w:p>
    <w:p w14:paraId="1C48E7F5" w14:textId="077E4C46"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lastRenderedPageBreak/>
        <w:t>4.26.2. Jei treneris, pedagogas, komandos vadovas, ar oficialus pareigūnas yra nuteistas dėl</w:t>
      </w:r>
      <w:r w:rsidR="00C032E7" w:rsidRPr="00A00395">
        <w:rPr>
          <w:rFonts w:ascii="Times New Roman" w:hAnsi="Times New Roman" w:cs="Times New Roman"/>
        </w:rPr>
        <w:t xml:space="preserve"> </w:t>
      </w:r>
      <w:r w:rsidRPr="00A00395">
        <w:rPr>
          <w:rFonts w:ascii="Times New Roman" w:hAnsi="Times New Roman" w:cs="Times New Roman"/>
        </w:rPr>
        <w:t>reikšmingo baudžiamosios teisės pažeidimo, už kurį galima įkalinimo bausmė, šis asmuo gali</w:t>
      </w:r>
      <w:r w:rsidR="00C032E7" w:rsidRPr="00A00395">
        <w:rPr>
          <w:rFonts w:ascii="Times New Roman" w:hAnsi="Times New Roman" w:cs="Times New Roman"/>
        </w:rPr>
        <w:t xml:space="preserve"> </w:t>
      </w:r>
      <w:r w:rsidRPr="00A00395">
        <w:rPr>
          <w:rFonts w:ascii="Times New Roman" w:hAnsi="Times New Roman" w:cs="Times New Roman"/>
        </w:rPr>
        <w:t>būti laikomas įvykdęs veiksmus, nesuderinamus su garbingu badmintono sportu.</w:t>
      </w:r>
    </w:p>
    <w:p w14:paraId="0D9FF707" w14:textId="7CAFE236"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4.26.3. Jei treneris, pedagogas, komandos vadovas ar komandos oficialus asmuo kada nors savo</w:t>
      </w:r>
      <w:r w:rsidR="00C032E7" w:rsidRPr="00A00395">
        <w:rPr>
          <w:rFonts w:ascii="Times New Roman" w:hAnsi="Times New Roman" w:cs="Times New Roman"/>
        </w:rPr>
        <w:t xml:space="preserve"> </w:t>
      </w:r>
      <w:r w:rsidRPr="00A00395">
        <w:rPr>
          <w:rFonts w:ascii="Times New Roman" w:hAnsi="Times New Roman" w:cs="Times New Roman"/>
        </w:rPr>
        <w:t>veikla yra smarkiai pakenkę sporto reputacijai, šis asmuo gali būti laikomas įvykdęs veiksmus,</w:t>
      </w:r>
      <w:r w:rsidR="00C032E7" w:rsidRPr="00A00395">
        <w:rPr>
          <w:rFonts w:ascii="Times New Roman" w:hAnsi="Times New Roman" w:cs="Times New Roman"/>
        </w:rPr>
        <w:t xml:space="preserve"> </w:t>
      </w:r>
      <w:r w:rsidRPr="00A00395">
        <w:rPr>
          <w:rFonts w:ascii="Times New Roman" w:hAnsi="Times New Roman" w:cs="Times New Roman"/>
        </w:rPr>
        <w:t>nesuderinamus su garbingu badmintono sportu.</w:t>
      </w:r>
    </w:p>
    <w:p w14:paraId="4CD48DAD" w14:textId="77777777" w:rsidR="00EA4573" w:rsidRPr="00A00395" w:rsidRDefault="00EA4573" w:rsidP="00EA4573">
      <w:pPr>
        <w:spacing w:line="276" w:lineRule="auto"/>
        <w:jc w:val="both"/>
        <w:rPr>
          <w:rFonts w:ascii="Times New Roman" w:hAnsi="Times New Roman" w:cs="Times New Roman"/>
          <w:b/>
          <w:bCs/>
        </w:rPr>
      </w:pPr>
      <w:r w:rsidRPr="00A00395">
        <w:rPr>
          <w:rFonts w:ascii="Times New Roman" w:hAnsi="Times New Roman" w:cs="Times New Roman"/>
          <w:b/>
          <w:bCs/>
        </w:rPr>
        <w:t>5. NUOBAUDOS</w:t>
      </w:r>
    </w:p>
    <w:p w14:paraId="114C004A" w14:textId="77777777"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Nuobaudos, taikomos už trenerių, komandos atstovų ir oficialių asmenų elgesio kodekso pažeidimus</w:t>
      </w:r>
    </w:p>
    <w:p w14:paraId="2BB3D394" w14:textId="77777777"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5.1 Jei treneris / komandos atstovas:</w:t>
      </w:r>
    </w:p>
    <w:p w14:paraId="2CC88D30" w14:textId="77777777"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5.1.1 bando perduoti informaciją žaidėjui bet kuriais būdais kol plunksninukas yra žaidime, teisėjas</w:t>
      </w:r>
    </w:p>
    <w:p w14:paraId="24DD3BA9" w14:textId="77777777"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skelbia ‘let (kartojimą)’.</w:t>
      </w:r>
    </w:p>
    <w:p w14:paraId="56469856" w14:textId="77777777"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5.2 Jei treneris / komandos atstovas:</w:t>
      </w:r>
    </w:p>
    <w:p w14:paraId="6D4F0231" w14:textId="77777777"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5.2.1 nesėdi, kol vyksta susitikimas;</w:t>
      </w:r>
    </w:p>
    <w:p w14:paraId="0B1401AC" w14:textId="77777777"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5.2.2 bando uždelsti žaidimą;</w:t>
      </w:r>
    </w:p>
    <w:p w14:paraId="65AD205D" w14:textId="43995919"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5.2.3 negrįžta į nustatytą sėdėjimo vietą kai teisėjas paskelbia, kad liko 20 sek. iki pertraukos</w:t>
      </w:r>
      <w:r w:rsidR="00C032E7" w:rsidRPr="00A00395">
        <w:rPr>
          <w:rFonts w:ascii="Times New Roman" w:hAnsi="Times New Roman" w:cs="Times New Roman"/>
        </w:rPr>
        <w:t xml:space="preserve"> </w:t>
      </w:r>
      <w:r w:rsidRPr="00A00395">
        <w:rPr>
          <w:rFonts w:ascii="Times New Roman" w:hAnsi="Times New Roman" w:cs="Times New Roman"/>
        </w:rPr>
        <w:t>pabaigos;</w:t>
      </w:r>
    </w:p>
    <w:p w14:paraId="75EA5246" w14:textId="707FDF0D"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5.2.4 bet kokiu būdu įžeidžia, grasina ar blaško teisėją ar kitą trenerį, žaidėją ar komandos</w:t>
      </w:r>
      <w:r w:rsidR="00C032E7" w:rsidRPr="00A00395">
        <w:rPr>
          <w:rFonts w:ascii="Times New Roman" w:hAnsi="Times New Roman" w:cs="Times New Roman"/>
        </w:rPr>
        <w:t xml:space="preserve"> </w:t>
      </w:r>
      <w:r w:rsidRPr="00A00395">
        <w:rPr>
          <w:rFonts w:ascii="Times New Roman" w:hAnsi="Times New Roman" w:cs="Times New Roman"/>
        </w:rPr>
        <w:t>atstovą;</w:t>
      </w:r>
    </w:p>
    <w:p w14:paraId="2EA93BA8" w14:textId="198135C9"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5.2.5 bando bet kokiu būdu komunikuoti su priešininkų žaidėju, treneriu ar komandos atstovu</w:t>
      </w:r>
      <w:r w:rsidR="00C032E7" w:rsidRPr="00A00395">
        <w:rPr>
          <w:rFonts w:ascii="Times New Roman" w:hAnsi="Times New Roman" w:cs="Times New Roman"/>
        </w:rPr>
        <w:t xml:space="preserve"> </w:t>
      </w:r>
      <w:r w:rsidRPr="00A00395">
        <w:rPr>
          <w:rFonts w:ascii="Times New Roman" w:hAnsi="Times New Roman" w:cs="Times New Roman"/>
        </w:rPr>
        <w:t>susitikimo metu;</w:t>
      </w:r>
    </w:p>
    <w:p w14:paraId="2D625547" w14:textId="0CF92794"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 xml:space="preserve"> susitikimo teisėjas žodžiu įspėja trenerį / komandos atstovą.</w:t>
      </w:r>
    </w:p>
    <w:p w14:paraId="1B354D3F" w14:textId="7EB14930"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5.3 Jei vienas iš pažeidimų minimų punktuose 5.1 ir 5.2 pakartojamas, teisėjas privalo į aikštelę kviesti</w:t>
      </w:r>
      <w:r w:rsidR="00C032E7" w:rsidRPr="00A00395">
        <w:rPr>
          <w:rFonts w:ascii="Times New Roman" w:hAnsi="Times New Roman" w:cs="Times New Roman"/>
        </w:rPr>
        <w:t xml:space="preserve"> </w:t>
      </w:r>
      <w:r w:rsidRPr="00A00395">
        <w:rPr>
          <w:rFonts w:ascii="Times New Roman" w:hAnsi="Times New Roman" w:cs="Times New Roman"/>
        </w:rPr>
        <w:t>vyriausiąjį teisėją. Vyriausiasis teisėjas gali taisykles pažeidusį trenerį / komandos atstovą pašalinti iš</w:t>
      </w:r>
      <w:r w:rsidR="00C032E7" w:rsidRPr="00A00395">
        <w:rPr>
          <w:rFonts w:ascii="Times New Roman" w:hAnsi="Times New Roman" w:cs="Times New Roman"/>
        </w:rPr>
        <w:t xml:space="preserve"> </w:t>
      </w:r>
      <w:r w:rsidRPr="00A00395">
        <w:rPr>
          <w:rFonts w:ascii="Times New Roman" w:hAnsi="Times New Roman" w:cs="Times New Roman"/>
        </w:rPr>
        <w:t>patalpų, kuriose vyksta turnyras, taip pat aukščiau minėtų taisyklių pakartotinis nesilaikymas užtraukia</w:t>
      </w:r>
      <w:r w:rsidR="00C032E7" w:rsidRPr="00A00395">
        <w:rPr>
          <w:rFonts w:ascii="Times New Roman" w:hAnsi="Times New Roman" w:cs="Times New Roman"/>
        </w:rPr>
        <w:t xml:space="preserve"> </w:t>
      </w:r>
      <w:r w:rsidRPr="00A00395">
        <w:rPr>
          <w:rFonts w:ascii="Times New Roman" w:hAnsi="Times New Roman" w:cs="Times New Roman"/>
        </w:rPr>
        <w:t>treneriui / komandos atstovui nuobaudą, numatytą „Nuobaudų“ priedo 4-me punkte.</w:t>
      </w:r>
    </w:p>
    <w:p w14:paraId="7D86D7C1" w14:textId="40A2EC6E"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5.4 Esant pakartotiniams ar piktybiniams Kodekso pažeidimams ar fiziniam kontaktui, teisėjas turi</w:t>
      </w:r>
      <w:r w:rsidR="00C032E7" w:rsidRPr="00A00395">
        <w:rPr>
          <w:rFonts w:ascii="Times New Roman" w:hAnsi="Times New Roman" w:cs="Times New Roman"/>
        </w:rPr>
        <w:t xml:space="preserve"> </w:t>
      </w:r>
      <w:r w:rsidRPr="00A00395">
        <w:rPr>
          <w:rFonts w:ascii="Times New Roman" w:hAnsi="Times New Roman" w:cs="Times New Roman"/>
        </w:rPr>
        <w:t>kviesti vyr. teisėją į aikštelę. Vyr. teisėjas privalo pažeidžiantį trenerį / komandos atstovą pašalinti iš</w:t>
      </w:r>
      <w:r w:rsidR="00C032E7" w:rsidRPr="00A00395">
        <w:rPr>
          <w:rFonts w:ascii="Times New Roman" w:hAnsi="Times New Roman" w:cs="Times New Roman"/>
        </w:rPr>
        <w:t xml:space="preserve"> </w:t>
      </w:r>
      <w:r w:rsidRPr="00A00395">
        <w:rPr>
          <w:rFonts w:ascii="Times New Roman" w:hAnsi="Times New Roman" w:cs="Times New Roman"/>
        </w:rPr>
        <w:t>patalpų, kuriose vyksta turnyras, taip pat gali trenerį / komandos atstovą iš patalpų pašalinti viso</w:t>
      </w:r>
      <w:r w:rsidR="00C032E7" w:rsidRPr="00A00395">
        <w:rPr>
          <w:rFonts w:ascii="Times New Roman" w:hAnsi="Times New Roman" w:cs="Times New Roman"/>
        </w:rPr>
        <w:t xml:space="preserve"> </w:t>
      </w:r>
      <w:r w:rsidRPr="00A00395">
        <w:rPr>
          <w:rFonts w:ascii="Times New Roman" w:hAnsi="Times New Roman" w:cs="Times New Roman"/>
        </w:rPr>
        <w:t>turnyro trukmei, taip pat esant aukščiau minėtiems pažeidimams, užtraukia treneriui / komandos</w:t>
      </w:r>
      <w:r w:rsidR="00C032E7" w:rsidRPr="00A00395">
        <w:rPr>
          <w:rFonts w:ascii="Times New Roman" w:hAnsi="Times New Roman" w:cs="Times New Roman"/>
        </w:rPr>
        <w:t xml:space="preserve"> </w:t>
      </w:r>
      <w:r w:rsidRPr="00A00395">
        <w:rPr>
          <w:rFonts w:ascii="Times New Roman" w:hAnsi="Times New Roman" w:cs="Times New Roman"/>
        </w:rPr>
        <w:t>atstovui nuobaudą, numatytą „Nuobaudų“ priedo 4-me punkte.</w:t>
      </w:r>
    </w:p>
    <w:p w14:paraId="38A78CB8" w14:textId="6B39DB69"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5.5 Vyr. teisėjui atlikus veiksmus, nurodytus punkte 5.4, pašalinto trenerio / komandos atstovo vieta</w:t>
      </w:r>
      <w:r w:rsidR="00C032E7" w:rsidRPr="00A00395">
        <w:rPr>
          <w:rFonts w:ascii="Times New Roman" w:hAnsi="Times New Roman" w:cs="Times New Roman"/>
        </w:rPr>
        <w:t xml:space="preserve"> </w:t>
      </w:r>
      <w:r w:rsidRPr="00A00395">
        <w:rPr>
          <w:rFonts w:ascii="Times New Roman" w:hAnsi="Times New Roman" w:cs="Times New Roman"/>
        </w:rPr>
        <w:t>susitikimo metu negali būti užimta kito trenerio ar komandos atstovo.</w:t>
      </w:r>
    </w:p>
    <w:p w14:paraId="1B87CA95" w14:textId="01DF65EB"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6. Vyriausiasis teisėjas turi informuoti LBF apie pasikartojančius ar piktybinius šio Kodekso</w:t>
      </w:r>
      <w:r w:rsidR="00C032E7" w:rsidRPr="00A00395">
        <w:rPr>
          <w:rFonts w:ascii="Times New Roman" w:hAnsi="Times New Roman" w:cs="Times New Roman"/>
        </w:rPr>
        <w:t xml:space="preserve"> </w:t>
      </w:r>
      <w:r w:rsidRPr="00A00395">
        <w:rPr>
          <w:rFonts w:ascii="Times New Roman" w:hAnsi="Times New Roman" w:cs="Times New Roman"/>
        </w:rPr>
        <w:t>pažeidimus raštu arba el. paštu.</w:t>
      </w:r>
    </w:p>
    <w:p w14:paraId="437387F3" w14:textId="77777777"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7. Lažybos</w:t>
      </w:r>
    </w:p>
    <w:p w14:paraId="586B45BF" w14:textId="5C56140E"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7.1 Lažinimasis iš bet ko, turinčio vertę, sąsajoje su turnyru kuriame asmuo dirba ar dirbs, bet</w:t>
      </w:r>
      <w:r w:rsidR="00C032E7" w:rsidRPr="00A00395">
        <w:rPr>
          <w:rFonts w:ascii="Times New Roman" w:hAnsi="Times New Roman" w:cs="Times New Roman"/>
        </w:rPr>
        <w:t xml:space="preserve"> </w:t>
      </w:r>
      <w:r w:rsidRPr="00A00395">
        <w:rPr>
          <w:rFonts w:ascii="Times New Roman" w:hAnsi="Times New Roman" w:cs="Times New Roman"/>
        </w:rPr>
        <w:t>kuriame oficialiame vaidmenyje gali užtraukti minėto asmens drausmines nuobaudas, įskaitant</w:t>
      </w:r>
      <w:r w:rsidR="00C032E7" w:rsidRPr="00A00395">
        <w:rPr>
          <w:rFonts w:ascii="Times New Roman" w:hAnsi="Times New Roman" w:cs="Times New Roman"/>
        </w:rPr>
        <w:t xml:space="preserve"> </w:t>
      </w:r>
      <w:r w:rsidRPr="00A00395">
        <w:rPr>
          <w:rFonts w:ascii="Times New Roman" w:hAnsi="Times New Roman" w:cs="Times New Roman"/>
        </w:rPr>
        <w:t>pinigines baudas ar įgaliojimų sustabdymą.</w:t>
      </w:r>
    </w:p>
    <w:p w14:paraId="604B3DFA" w14:textId="04CA76DC"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8. Dopingo kontrolės taisyklių ir teisės aktų nesilaikymas gali užtraukti nusižengusio asmens</w:t>
      </w:r>
      <w:r w:rsidR="00C032E7" w:rsidRPr="00A00395">
        <w:rPr>
          <w:rFonts w:ascii="Times New Roman" w:hAnsi="Times New Roman" w:cs="Times New Roman"/>
        </w:rPr>
        <w:t xml:space="preserve"> </w:t>
      </w:r>
      <w:r w:rsidRPr="00A00395">
        <w:rPr>
          <w:rFonts w:ascii="Times New Roman" w:hAnsi="Times New Roman" w:cs="Times New Roman"/>
        </w:rPr>
        <w:t>drausmines nuobaudas, įskaitant pinigines baudas. Dalis nuobaudų aprašyta Lietuvos antidopingo</w:t>
      </w:r>
      <w:r w:rsidR="00C032E7" w:rsidRPr="00A00395">
        <w:rPr>
          <w:rFonts w:ascii="Times New Roman" w:hAnsi="Times New Roman" w:cs="Times New Roman"/>
        </w:rPr>
        <w:t xml:space="preserve"> </w:t>
      </w:r>
      <w:r w:rsidRPr="00A00395">
        <w:rPr>
          <w:rFonts w:ascii="Times New Roman" w:hAnsi="Times New Roman" w:cs="Times New Roman"/>
        </w:rPr>
        <w:t xml:space="preserve">agentūros patvirtintose </w:t>
      </w:r>
      <w:r w:rsidRPr="00A00395">
        <w:rPr>
          <w:rFonts w:ascii="Times New Roman" w:hAnsi="Times New Roman" w:cs="Times New Roman"/>
        </w:rPr>
        <w:lastRenderedPageBreak/>
        <w:t>Antidopingo taisyklėse ir BWF Antidopingo taisyklėse. Už kitus nusižengimus</w:t>
      </w:r>
      <w:r w:rsidR="00C032E7" w:rsidRPr="00A00395">
        <w:rPr>
          <w:rFonts w:ascii="Times New Roman" w:hAnsi="Times New Roman" w:cs="Times New Roman"/>
        </w:rPr>
        <w:t xml:space="preserve"> </w:t>
      </w:r>
      <w:r w:rsidRPr="00A00395">
        <w:rPr>
          <w:rFonts w:ascii="Times New Roman" w:hAnsi="Times New Roman" w:cs="Times New Roman"/>
        </w:rPr>
        <w:t>nuobaudas skiria Apeliacinė komisija.</w:t>
      </w:r>
    </w:p>
    <w:p w14:paraId="6D78C9CB" w14:textId="29726FD9"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9. Bet kuris treneris, komandos atstovas ar teisėjas kuris pažeidžia taisykles, nurodytas 4 punkte, bus</w:t>
      </w:r>
      <w:r w:rsidR="00C032E7" w:rsidRPr="00A00395">
        <w:rPr>
          <w:rFonts w:ascii="Times New Roman" w:hAnsi="Times New Roman" w:cs="Times New Roman"/>
        </w:rPr>
        <w:t xml:space="preserve"> </w:t>
      </w:r>
      <w:r w:rsidRPr="00A00395">
        <w:rPr>
          <w:rFonts w:ascii="Times New Roman" w:hAnsi="Times New Roman" w:cs="Times New Roman"/>
        </w:rPr>
        <w:t>laikomas pažeidusiu šį Kodeksą. Kodekso pažeidimai laikomi Kodekse apibrėžtų ir papildomų</w:t>
      </w:r>
      <w:r w:rsidR="00C032E7" w:rsidRPr="00A00395">
        <w:rPr>
          <w:rFonts w:ascii="Times New Roman" w:hAnsi="Times New Roman" w:cs="Times New Roman"/>
        </w:rPr>
        <w:t xml:space="preserve"> </w:t>
      </w:r>
      <w:r w:rsidRPr="00A00395">
        <w:rPr>
          <w:rFonts w:ascii="Times New Roman" w:hAnsi="Times New Roman" w:cs="Times New Roman"/>
        </w:rPr>
        <w:t>drausminių nuobaudų prieš trenerį, komandos atstovą ar teisėją pagrindu. Kaip nuobauda gali būti</w:t>
      </w:r>
      <w:r w:rsidR="00C032E7" w:rsidRPr="00A00395">
        <w:rPr>
          <w:rFonts w:ascii="Times New Roman" w:hAnsi="Times New Roman" w:cs="Times New Roman"/>
        </w:rPr>
        <w:t xml:space="preserve"> </w:t>
      </w:r>
      <w:r w:rsidRPr="00A00395">
        <w:rPr>
          <w:rFonts w:ascii="Times New Roman" w:hAnsi="Times New Roman" w:cs="Times New Roman"/>
        </w:rPr>
        <w:t>skiriama pažeidusiojo trenerio, komandos atstovo ar teisėjo piniginė nuobauda arba draudimas įeiti į</w:t>
      </w:r>
      <w:r w:rsidR="00C032E7" w:rsidRPr="00A00395">
        <w:rPr>
          <w:rFonts w:ascii="Times New Roman" w:hAnsi="Times New Roman" w:cs="Times New Roman"/>
        </w:rPr>
        <w:t xml:space="preserve"> </w:t>
      </w:r>
      <w:r w:rsidRPr="00A00395">
        <w:rPr>
          <w:rFonts w:ascii="Times New Roman" w:hAnsi="Times New Roman" w:cs="Times New Roman"/>
        </w:rPr>
        <w:t>patalpas, kuriose vyksta vienas ar daugiau LBF turnyrų.</w:t>
      </w:r>
    </w:p>
    <w:p w14:paraId="6782691C" w14:textId="017668E4"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10. Kilus įtarimams dėl šio Elgesio kodekso pažeidimų, apie juos būtina pranešti Apeliacinei komisijai.</w:t>
      </w:r>
      <w:r w:rsidR="00C032E7" w:rsidRPr="00A00395">
        <w:rPr>
          <w:rFonts w:ascii="Times New Roman" w:hAnsi="Times New Roman" w:cs="Times New Roman"/>
        </w:rPr>
        <w:t xml:space="preserve"> </w:t>
      </w:r>
      <w:r w:rsidRPr="00A00395">
        <w:rPr>
          <w:rFonts w:ascii="Times New Roman" w:hAnsi="Times New Roman" w:cs="Times New Roman"/>
        </w:rPr>
        <w:t>Treneris, pedagogas ar kitas oficialus komandos asmuo, susijęs su pažeidimu, turi bendradarbiauti su</w:t>
      </w:r>
      <w:r w:rsidR="00C032E7" w:rsidRPr="00A00395">
        <w:rPr>
          <w:rFonts w:ascii="Times New Roman" w:hAnsi="Times New Roman" w:cs="Times New Roman"/>
        </w:rPr>
        <w:t xml:space="preserve"> </w:t>
      </w:r>
      <w:r w:rsidRPr="00A00395">
        <w:rPr>
          <w:rFonts w:ascii="Times New Roman" w:hAnsi="Times New Roman" w:cs="Times New Roman"/>
        </w:rPr>
        <w:t>komisija tiriant šias situacijas ir teikti jų prašomą informaciją ir pagalbą. Jei asmuo nesilaikė</w:t>
      </w:r>
      <w:r w:rsidR="00C032E7" w:rsidRPr="00A00395">
        <w:rPr>
          <w:rFonts w:ascii="Times New Roman" w:hAnsi="Times New Roman" w:cs="Times New Roman"/>
        </w:rPr>
        <w:t xml:space="preserve"> </w:t>
      </w:r>
      <w:r w:rsidRPr="00A00395">
        <w:rPr>
          <w:rFonts w:ascii="Times New Roman" w:hAnsi="Times New Roman" w:cs="Times New Roman"/>
        </w:rPr>
        <w:t>reikalavimų išdėstytų šiame kodekse ar jo prieduose, jis laikomas pažeidęs kodeksą. Už Kodekso</w:t>
      </w:r>
      <w:r w:rsidR="00C032E7" w:rsidRPr="00A00395">
        <w:rPr>
          <w:rFonts w:ascii="Times New Roman" w:hAnsi="Times New Roman" w:cs="Times New Roman"/>
        </w:rPr>
        <w:t xml:space="preserve"> </w:t>
      </w:r>
      <w:r w:rsidRPr="00A00395">
        <w:rPr>
          <w:rFonts w:ascii="Times New Roman" w:hAnsi="Times New Roman" w:cs="Times New Roman"/>
        </w:rPr>
        <w:t>pažeidimus gali būti taikomos drausminės nuobaudos arba baudos. Apeliacinė komisija taip pat gali</w:t>
      </w:r>
      <w:r w:rsidR="00C032E7" w:rsidRPr="00A00395">
        <w:rPr>
          <w:rFonts w:ascii="Times New Roman" w:hAnsi="Times New Roman" w:cs="Times New Roman"/>
        </w:rPr>
        <w:t xml:space="preserve"> </w:t>
      </w:r>
      <w:r w:rsidRPr="00A00395">
        <w:rPr>
          <w:rFonts w:ascii="Times New Roman" w:hAnsi="Times New Roman" w:cs="Times New Roman"/>
        </w:rPr>
        <w:t>nuspręsti perduoti klausimą Lietuvos Respublikos teisėsaugos institucijoms. Taikomos baudos už kai</w:t>
      </w:r>
      <w:r w:rsidR="00C032E7" w:rsidRPr="00A00395">
        <w:rPr>
          <w:rFonts w:ascii="Times New Roman" w:hAnsi="Times New Roman" w:cs="Times New Roman"/>
        </w:rPr>
        <w:t xml:space="preserve"> </w:t>
      </w:r>
      <w:r w:rsidRPr="00A00395">
        <w:rPr>
          <w:rFonts w:ascii="Times New Roman" w:hAnsi="Times New Roman" w:cs="Times New Roman"/>
        </w:rPr>
        <w:t>kuriuos nusižengimus aprašytos šiame kodekse aukščiau. Nuobaudas už kitus pažeidimus skiria</w:t>
      </w:r>
      <w:r w:rsidR="00C032E7" w:rsidRPr="00A00395">
        <w:rPr>
          <w:rFonts w:ascii="Times New Roman" w:hAnsi="Times New Roman" w:cs="Times New Roman"/>
        </w:rPr>
        <w:t xml:space="preserve"> </w:t>
      </w:r>
      <w:r w:rsidRPr="00A00395">
        <w:rPr>
          <w:rFonts w:ascii="Times New Roman" w:hAnsi="Times New Roman" w:cs="Times New Roman"/>
        </w:rPr>
        <w:t>Apeliacinė komisija.</w:t>
      </w:r>
    </w:p>
    <w:p w14:paraId="11073CDA" w14:textId="77777777" w:rsidR="00EA4573" w:rsidRPr="00A00395" w:rsidRDefault="00EA4573" w:rsidP="00EA4573">
      <w:pPr>
        <w:spacing w:line="276" w:lineRule="auto"/>
        <w:jc w:val="both"/>
        <w:rPr>
          <w:rFonts w:ascii="Times New Roman" w:hAnsi="Times New Roman" w:cs="Times New Roman"/>
          <w:b/>
          <w:bCs/>
        </w:rPr>
      </w:pPr>
      <w:r w:rsidRPr="00A00395">
        <w:rPr>
          <w:rFonts w:ascii="Times New Roman" w:hAnsi="Times New Roman" w:cs="Times New Roman"/>
          <w:b/>
          <w:bCs/>
        </w:rPr>
        <w:t>Lietuvos badmintono federacijos Etikos kodekso 3 priedas</w:t>
      </w:r>
    </w:p>
    <w:p w14:paraId="5DB63D54" w14:textId="77777777" w:rsidR="00EA4573" w:rsidRPr="00A00395" w:rsidRDefault="00EA4573" w:rsidP="00EA4573">
      <w:pPr>
        <w:spacing w:line="276" w:lineRule="auto"/>
        <w:jc w:val="both"/>
        <w:rPr>
          <w:rFonts w:ascii="Times New Roman" w:hAnsi="Times New Roman" w:cs="Times New Roman"/>
          <w:b/>
          <w:bCs/>
        </w:rPr>
      </w:pPr>
      <w:r w:rsidRPr="00A00395">
        <w:rPr>
          <w:rFonts w:ascii="Times New Roman" w:hAnsi="Times New Roman" w:cs="Times New Roman"/>
          <w:b/>
          <w:bCs/>
        </w:rPr>
        <w:t>TECHNINIŲ PAREIGŪNŲ ELGESIO KODEKSAS</w:t>
      </w:r>
    </w:p>
    <w:p w14:paraId="335B99F5" w14:textId="77777777" w:rsidR="00EA4573" w:rsidRPr="00A00395" w:rsidRDefault="00EA4573" w:rsidP="00EA4573">
      <w:pPr>
        <w:spacing w:line="276" w:lineRule="auto"/>
        <w:jc w:val="both"/>
        <w:rPr>
          <w:rFonts w:ascii="Times New Roman" w:hAnsi="Times New Roman" w:cs="Times New Roman"/>
          <w:b/>
          <w:bCs/>
        </w:rPr>
      </w:pPr>
      <w:r w:rsidRPr="00A00395">
        <w:rPr>
          <w:rFonts w:ascii="Times New Roman" w:hAnsi="Times New Roman" w:cs="Times New Roman"/>
          <w:b/>
          <w:bCs/>
        </w:rPr>
        <w:t>1. TIKSLAS</w:t>
      </w:r>
    </w:p>
    <w:p w14:paraId="5C2E08B2" w14:textId="77777777"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Užtikrinti, kad LBF turnyrų metu techniniai pareigūnai laikytųsi aukščiausių standartų.</w:t>
      </w:r>
    </w:p>
    <w:p w14:paraId="6D107372" w14:textId="77777777" w:rsidR="00EA4573" w:rsidRPr="00A00395" w:rsidRDefault="00EA4573" w:rsidP="00EA4573">
      <w:pPr>
        <w:spacing w:line="276" w:lineRule="auto"/>
        <w:jc w:val="both"/>
        <w:rPr>
          <w:rFonts w:ascii="Times New Roman" w:hAnsi="Times New Roman" w:cs="Times New Roman"/>
          <w:b/>
          <w:bCs/>
        </w:rPr>
      </w:pPr>
      <w:r w:rsidRPr="00A00395">
        <w:rPr>
          <w:rFonts w:ascii="Times New Roman" w:hAnsi="Times New Roman" w:cs="Times New Roman"/>
          <w:b/>
          <w:bCs/>
        </w:rPr>
        <w:t>2. TAIKYMAS</w:t>
      </w:r>
    </w:p>
    <w:p w14:paraId="47D3D981" w14:textId="3AA167ED"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Šis kodeksas taikomas visiems techniniams pareigūnams: vyr. teisėjams, teisėjams, padavimo</w:t>
      </w:r>
      <w:r w:rsidR="00C032E7" w:rsidRPr="00A00395">
        <w:rPr>
          <w:rFonts w:ascii="Times New Roman" w:hAnsi="Times New Roman" w:cs="Times New Roman"/>
        </w:rPr>
        <w:t xml:space="preserve"> </w:t>
      </w:r>
      <w:r w:rsidRPr="00A00395">
        <w:rPr>
          <w:rFonts w:ascii="Times New Roman" w:hAnsi="Times New Roman" w:cs="Times New Roman"/>
        </w:rPr>
        <w:t>teisėjams, linijų teisėjams, vyr. teisėjų vertintojams, teisėjų vertintojams, teisėjų koordinatoriams, linijų</w:t>
      </w:r>
      <w:r w:rsidR="00C032E7" w:rsidRPr="00A00395">
        <w:rPr>
          <w:rFonts w:ascii="Times New Roman" w:hAnsi="Times New Roman" w:cs="Times New Roman"/>
        </w:rPr>
        <w:t xml:space="preserve"> </w:t>
      </w:r>
      <w:r w:rsidRPr="00A00395">
        <w:rPr>
          <w:rFonts w:ascii="Times New Roman" w:hAnsi="Times New Roman" w:cs="Times New Roman"/>
        </w:rPr>
        <w:t>teisėjų koordinatoriams, dalyvaujantiems LBF reitingą turinčiuose turnyruose.</w:t>
      </w:r>
    </w:p>
    <w:p w14:paraId="254BF385" w14:textId="77777777" w:rsidR="00EA4573" w:rsidRPr="00A00395" w:rsidRDefault="00EA4573" w:rsidP="00EA4573">
      <w:pPr>
        <w:spacing w:line="276" w:lineRule="auto"/>
        <w:jc w:val="both"/>
        <w:rPr>
          <w:rFonts w:ascii="Times New Roman" w:hAnsi="Times New Roman" w:cs="Times New Roman"/>
          <w:b/>
          <w:bCs/>
        </w:rPr>
      </w:pPr>
      <w:r w:rsidRPr="00A00395">
        <w:rPr>
          <w:rFonts w:ascii="Times New Roman" w:hAnsi="Times New Roman" w:cs="Times New Roman"/>
          <w:b/>
          <w:bCs/>
        </w:rPr>
        <w:t>3. BENDROSIOS NUOSTATOS - ETIKOS KODEKSAS</w:t>
      </w:r>
    </w:p>
    <w:p w14:paraId="792200D1" w14:textId="3555455A"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Techniniai pareigūnai, kuriems taikomas šis kodeksas, privalo laikytis bendrųjų LBF etikos kodekso</w:t>
      </w:r>
      <w:r w:rsidR="00C032E7" w:rsidRPr="00A00395">
        <w:rPr>
          <w:rFonts w:ascii="Times New Roman" w:hAnsi="Times New Roman" w:cs="Times New Roman"/>
        </w:rPr>
        <w:t xml:space="preserve"> </w:t>
      </w:r>
      <w:r w:rsidRPr="00A00395">
        <w:rPr>
          <w:rFonts w:ascii="Times New Roman" w:hAnsi="Times New Roman" w:cs="Times New Roman"/>
        </w:rPr>
        <w:t>nuostatų, jame išdėstytų pagrindinių vertybių, principų bei elgesio reikalavimų.</w:t>
      </w:r>
    </w:p>
    <w:p w14:paraId="28864265" w14:textId="77777777" w:rsidR="00EA4573" w:rsidRPr="00A00395" w:rsidRDefault="00EA4573" w:rsidP="00EA4573">
      <w:pPr>
        <w:spacing w:line="276" w:lineRule="auto"/>
        <w:jc w:val="both"/>
        <w:rPr>
          <w:rFonts w:ascii="Times New Roman" w:hAnsi="Times New Roman" w:cs="Times New Roman"/>
          <w:b/>
          <w:bCs/>
        </w:rPr>
      </w:pPr>
      <w:r w:rsidRPr="00A00395">
        <w:rPr>
          <w:rFonts w:ascii="Times New Roman" w:hAnsi="Times New Roman" w:cs="Times New Roman"/>
          <w:b/>
          <w:bCs/>
        </w:rPr>
        <w:t>4. SPECIALIOSIOS ELGESIO NUOSTATOS</w:t>
      </w:r>
    </w:p>
    <w:p w14:paraId="41ADE8E5" w14:textId="77777777"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Techniniai pareigūnai privalo laikytis šių specifinių reikalavimų, aprašytų šiame kodekse:</w:t>
      </w:r>
    </w:p>
    <w:p w14:paraId="47CC689E" w14:textId="77777777"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4.1. Būti sąžiningi, nuoseklūs, objektyvūs, nešališki ir mandagūs taikydami žaidimo taisykles;</w:t>
      </w:r>
    </w:p>
    <w:p w14:paraId="4104475A" w14:textId="28108A56"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4.2. Gerbti turnyro dalyvių teises, orumą ir savivertę, nepriklausomai nuo lyties, sugebėjimų ar</w:t>
      </w:r>
      <w:r w:rsidR="00C032E7" w:rsidRPr="00A00395">
        <w:rPr>
          <w:rFonts w:ascii="Times New Roman" w:hAnsi="Times New Roman" w:cs="Times New Roman"/>
        </w:rPr>
        <w:t xml:space="preserve"> </w:t>
      </w:r>
      <w:r w:rsidRPr="00A00395">
        <w:rPr>
          <w:rFonts w:ascii="Times New Roman" w:hAnsi="Times New Roman" w:cs="Times New Roman"/>
        </w:rPr>
        <w:t>kultūros;</w:t>
      </w:r>
    </w:p>
    <w:p w14:paraId="0C317FF1" w14:textId="633F7DDD"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4.3. Imtis protingų priemonių apsaugoti žaidėjus ir jų gerovę, užtikrinant kad varžybos vyksta saugiai ir</w:t>
      </w:r>
      <w:r w:rsidR="00C032E7" w:rsidRPr="00A00395">
        <w:rPr>
          <w:rFonts w:ascii="Times New Roman" w:hAnsi="Times New Roman" w:cs="Times New Roman"/>
        </w:rPr>
        <w:t xml:space="preserve"> </w:t>
      </w:r>
      <w:r w:rsidRPr="00A00395">
        <w:rPr>
          <w:rFonts w:ascii="Times New Roman" w:hAnsi="Times New Roman" w:cs="Times New Roman"/>
        </w:rPr>
        <w:t>teisingai;</w:t>
      </w:r>
    </w:p>
    <w:p w14:paraId="1B246E8F" w14:textId="5FC1D73F"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4.4. Imtis iniciatyvos siekiant padėti ir patarti varžybų dalyviams, ypatingai kitiems techniniams</w:t>
      </w:r>
      <w:r w:rsidR="00C032E7" w:rsidRPr="00A00395">
        <w:rPr>
          <w:rFonts w:ascii="Times New Roman" w:hAnsi="Times New Roman" w:cs="Times New Roman"/>
        </w:rPr>
        <w:t xml:space="preserve"> </w:t>
      </w:r>
      <w:r w:rsidRPr="00A00395">
        <w:rPr>
          <w:rFonts w:ascii="Times New Roman" w:hAnsi="Times New Roman" w:cs="Times New Roman"/>
        </w:rPr>
        <w:t>pareigūnams;</w:t>
      </w:r>
    </w:p>
    <w:p w14:paraId="5FB230C0" w14:textId="77777777"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4.5. Susilaikyti nuo komentarų apie kolegų sugebėjimus ir indėlį;</w:t>
      </w:r>
    </w:p>
    <w:p w14:paraId="5205168E" w14:textId="77777777"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4.6. Teikti kitiems pagalbą ir mentoriavimą;</w:t>
      </w:r>
    </w:p>
    <w:p w14:paraId="283F3980" w14:textId="77777777"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4.7. Apibūdinti einamas pareigas kitiems pozityviai, profesionaliai ir su pagarba;</w:t>
      </w:r>
    </w:p>
    <w:p w14:paraId="1C8DBD44" w14:textId="77777777"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4.8. Būti susipažinusiems su aktualiomis Badmintono taisyklėmis, žaidimo taisyklėmis, tendencijomis</w:t>
      </w:r>
    </w:p>
    <w:p w14:paraId="04A2A469" w14:textId="77777777"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lastRenderedPageBreak/>
        <w:t>ir jų taikymo principais;</w:t>
      </w:r>
    </w:p>
    <w:p w14:paraId="6E8A074A" w14:textId="77777777"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4.9. Elgesiu, bendravimu ir išvaizda demonstruoti gerą sporto atstovo pavyzdį;</w:t>
      </w:r>
    </w:p>
    <w:p w14:paraId="6EF90C6E" w14:textId="7A35082C"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4.10. Dėvėti reikalaujamą techninio pareigūno aprangą vykdant savo pareigas. Neinant pareigų, dėvėti</w:t>
      </w:r>
      <w:r w:rsidR="00C032E7" w:rsidRPr="00A00395">
        <w:rPr>
          <w:rFonts w:ascii="Times New Roman" w:hAnsi="Times New Roman" w:cs="Times New Roman"/>
        </w:rPr>
        <w:t xml:space="preserve"> </w:t>
      </w:r>
      <w:r w:rsidRPr="00A00395">
        <w:rPr>
          <w:rFonts w:ascii="Times New Roman" w:hAnsi="Times New Roman" w:cs="Times New Roman"/>
        </w:rPr>
        <w:t>tvarkingus drabužius;</w:t>
      </w:r>
    </w:p>
    <w:p w14:paraId="44E5DFA1" w14:textId="6AE6336C"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4.11. Sutikus dalyvauti turnyre ar kitame renginyje, vengti atsisakymų dalyvauti be rimtos priežasties</w:t>
      </w:r>
      <w:r w:rsidR="00C032E7" w:rsidRPr="00A00395">
        <w:rPr>
          <w:rFonts w:ascii="Times New Roman" w:hAnsi="Times New Roman" w:cs="Times New Roman"/>
        </w:rPr>
        <w:t xml:space="preserve"> </w:t>
      </w:r>
      <w:r w:rsidRPr="00A00395">
        <w:rPr>
          <w:rFonts w:ascii="Times New Roman" w:hAnsi="Times New Roman" w:cs="Times New Roman"/>
        </w:rPr>
        <w:t>(trauma, liga ar nenumatyta situacija);</w:t>
      </w:r>
    </w:p>
    <w:p w14:paraId="41C0F190" w14:textId="77777777"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4.12. Būti laiku, dalyvauti ir būti pasiruošus visiems teisėjų pasitarimams.</w:t>
      </w:r>
    </w:p>
    <w:p w14:paraId="1B4A9E69" w14:textId="3070B8A8"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4.13. Visada demonstruoti ir palaikyti profesionalius darbinius santykius su žaidėjais, komandų</w:t>
      </w:r>
      <w:r w:rsidR="00C032E7" w:rsidRPr="00A00395">
        <w:rPr>
          <w:rFonts w:ascii="Times New Roman" w:hAnsi="Times New Roman" w:cs="Times New Roman"/>
        </w:rPr>
        <w:t xml:space="preserve"> </w:t>
      </w:r>
      <w:r w:rsidRPr="00A00395">
        <w:rPr>
          <w:rFonts w:ascii="Times New Roman" w:hAnsi="Times New Roman" w:cs="Times New Roman"/>
        </w:rPr>
        <w:t>vadovais, kitais techniniais pareigūnais ir turnyro organizatoriais. Griežtai atskirti draugiškus ir</w:t>
      </w:r>
      <w:r w:rsidR="00C032E7" w:rsidRPr="00A00395">
        <w:rPr>
          <w:rFonts w:ascii="Times New Roman" w:hAnsi="Times New Roman" w:cs="Times New Roman"/>
        </w:rPr>
        <w:t xml:space="preserve"> </w:t>
      </w:r>
      <w:r w:rsidRPr="00A00395">
        <w:rPr>
          <w:rFonts w:ascii="Times New Roman" w:hAnsi="Times New Roman" w:cs="Times New Roman"/>
        </w:rPr>
        <w:t>intymius santykius su žaidėjais, ir tai apima:</w:t>
      </w:r>
    </w:p>
    <w:p w14:paraId="18ABD76C" w14:textId="77777777"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4.13.1. neįsitraukti į netinkamus santykius su žaidėjais;</w:t>
      </w:r>
    </w:p>
    <w:p w14:paraId="13740355" w14:textId="77777777"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4.13.2. ‘nesibroliauti’ su žaidėjais;</w:t>
      </w:r>
    </w:p>
    <w:p w14:paraId="64B09716" w14:textId="77777777"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4.13.3. Nesiekti žaidėjų autografų, nesikeisti su jais marškinėliais ar suvenyrais;</w:t>
      </w:r>
    </w:p>
    <w:p w14:paraId="3FF9C2F5" w14:textId="4207C076"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4.14. Susilaikyti nuo neigiamų, žeminančių ar asmeninių komentarų, kurie gali būti tendencingi ar kelti</w:t>
      </w:r>
      <w:r w:rsidR="00C032E7" w:rsidRPr="00A00395">
        <w:rPr>
          <w:rFonts w:ascii="Times New Roman" w:hAnsi="Times New Roman" w:cs="Times New Roman"/>
        </w:rPr>
        <w:t xml:space="preserve"> </w:t>
      </w:r>
      <w:r w:rsidRPr="00A00395">
        <w:rPr>
          <w:rFonts w:ascii="Times New Roman" w:hAnsi="Times New Roman" w:cs="Times New Roman"/>
        </w:rPr>
        <w:t>klausimų žiniasklaidoje apie turnyro organizatorių, techninių pareigūnų, trenerių, komandų atstovų ar</w:t>
      </w:r>
      <w:r w:rsidR="00C032E7" w:rsidRPr="00A00395">
        <w:rPr>
          <w:rFonts w:ascii="Times New Roman" w:hAnsi="Times New Roman" w:cs="Times New Roman"/>
        </w:rPr>
        <w:t xml:space="preserve"> </w:t>
      </w:r>
      <w:r w:rsidRPr="00A00395">
        <w:rPr>
          <w:rFonts w:ascii="Times New Roman" w:hAnsi="Times New Roman" w:cs="Times New Roman"/>
        </w:rPr>
        <w:t>žaidėjų profesionalumą;</w:t>
      </w:r>
    </w:p>
    <w:p w14:paraId="18E3A481" w14:textId="1F9BF203"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4.15. Dalyvaujant BWF sankcionuotuose turnyruose ar tarptautinėse varžybose laikytis BWF Elgesio</w:t>
      </w:r>
      <w:r w:rsidR="00C032E7" w:rsidRPr="00A00395">
        <w:rPr>
          <w:rFonts w:ascii="Times New Roman" w:hAnsi="Times New Roman" w:cs="Times New Roman"/>
        </w:rPr>
        <w:t xml:space="preserve"> </w:t>
      </w:r>
      <w:r w:rsidRPr="00A00395">
        <w:rPr>
          <w:rFonts w:ascii="Times New Roman" w:hAnsi="Times New Roman" w:cs="Times New Roman"/>
        </w:rPr>
        <w:t xml:space="preserve">kodekso dėl lažybų, statymų ir iškreiptų varžybų rezultatų reikalavimų ( angl. </w:t>
      </w:r>
      <w:r w:rsidRPr="00A00395">
        <w:rPr>
          <w:rFonts w:ascii="Times New Roman" w:hAnsi="Times New Roman" w:cs="Times New Roman"/>
          <w:b/>
          <w:bCs/>
        </w:rPr>
        <w:t>Code of Conduct in</w:t>
      </w:r>
      <w:r w:rsidR="00C032E7" w:rsidRPr="00A00395">
        <w:rPr>
          <w:rFonts w:ascii="Times New Roman" w:hAnsi="Times New Roman" w:cs="Times New Roman"/>
        </w:rPr>
        <w:t xml:space="preserve"> </w:t>
      </w:r>
      <w:r w:rsidRPr="00A00395">
        <w:rPr>
          <w:rFonts w:ascii="Times New Roman" w:hAnsi="Times New Roman" w:cs="Times New Roman"/>
          <w:b/>
          <w:bCs/>
        </w:rPr>
        <w:t>Relation to Betting, Wagering and Irregular Match Results</w:t>
      </w:r>
      <w:r w:rsidRPr="00A00395">
        <w:rPr>
          <w:rFonts w:ascii="Times New Roman" w:hAnsi="Times New Roman" w:cs="Times New Roman"/>
          <w:i/>
          <w:iCs/>
        </w:rPr>
        <w:t>);</w:t>
      </w:r>
    </w:p>
    <w:p w14:paraId="37E3D195" w14:textId="410090DB"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4.16. Antidopingas. Neturi imtis jokių veiksmų, tokių kaip reklama, pagalba įsigyjant, asocijavimas ar</w:t>
      </w:r>
      <w:r w:rsidR="00C032E7" w:rsidRPr="00A00395">
        <w:rPr>
          <w:rFonts w:ascii="Times New Roman" w:hAnsi="Times New Roman" w:cs="Times New Roman"/>
        </w:rPr>
        <w:t xml:space="preserve"> </w:t>
      </w:r>
      <w:r w:rsidRPr="00A00395">
        <w:rPr>
          <w:rFonts w:ascii="Times New Roman" w:hAnsi="Times New Roman" w:cs="Times New Roman"/>
        </w:rPr>
        <w:t>kitoks palaikymas tokio elgesio ar veiklos, kurie nesuderinami su Antidopingo taisyklėmis ir Lietuvos</w:t>
      </w:r>
      <w:r w:rsidR="00C032E7" w:rsidRPr="00A00395">
        <w:rPr>
          <w:rFonts w:ascii="Times New Roman" w:hAnsi="Times New Roman" w:cs="Times New Roman"/>
        </w:rPr>
        <w:t xml:space="preserve"> </w:t>
      </w:r>
      <w:r w:rsidRPr="00A00395">
        <w:rPr>
          <w:rFonts w:ascii="Times New Roman" w:hAnsi="Times New Roman" w:cs="Times New Roman"/>
        </w:rPr>
        <w:t>badmintono federacijos patvirtintomis badmintono saugumo taisyklėmis. Turnyrų dalyviai turi laikytis</w:t>
      </w:r>
      <w:r w:rsidR="00C032E7" w:rsidRPr="00A00395">
        <w:rPr>
          <w:rFonts w:ascii="Times New Roman" w:hAnsi="Times New Roman" w:cs="Times New Roman"/>
        </w:rPr>
        <w:t xml:space="preserve"> </w:t>
      </w:r>
      <w:r w:rsidRPr="00A00395">
        <w:rPr>
          <w:rFonts w:ascii="Times New Roman" w:hAnsi="Times New Roman" w:cs="Times New Roman"/>
        </w:rPr>
        <w:t>Lietuvos antidopingo agentūros direktoriaus patvirtintų Antidopingo taisyklių ir Lietuvos badmintono</w:t>
      </w:r>
      <w:r w:rsidR="00C032E7" w:rsidRPr="00A00395">
        <w:rPr>
          <w:rFonts w:ascii="Times New Roman" w:hAnsi="Times New Roman" w:cs="Times New Roman"/>
        </w:rPr>
        <w:t xml:space="preserve"> </w:t>
      </w:r>
      <w:r w:rsidRPr="00A00395">
        <w:rPr>
          <w:rFonts w:ascii="Times New Roman" w:hAnsi="Times New Roman" w:cs="Times New Roman"/>
        </w:rPr>
        <w:t>federacijos patvirtintų badmintono saugumo taisyklių. Dalyvaujantys tarptautiniuose turnyruose</w:t>
      </w:r>
      <w:r w:rsidR="00C032E7" w:rsidRPr="00A00395">
        <w:rPr>
          <w:rFonts w:ascii="Times New Roman" w:hAnsi="Times New Roman" w:cs="Times New Roman"/>
        </w:rPr>
        <w:t xml:space="preserve"> </w:t>
      </w:r>
      <w:r w:rsidRPr="00A00395">
        <w:rPr>
          <w:rFonts w:ascii="Times New Roman" w:hAnsi="Times New Roman" w:cs="Times New Roman"/>
        </w:rPr>
        <w:t xml:space="preserve">techniniai pareigūnai turi laikytis BWF Antidopingo taisyklių </w:t>
      </w:r>
      <w:r w:rsidRPr="00A00395">
        <w:rPr>
          <w:rFonts w:ascii="Times New Roman" w:hAnsi="Times New Roman" w:cs="Times New Roman"/>
          <w:i/>
          <w:iCs/>
        </w:rPr>
        <w:t>(angl. BWF Antidoping regulations).</w:t>
      </w:r>
    </w:p>
    <w:p w14:paraId="291FB160" w14:textId="51A08373"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Dopingo kontrolės taisyklių ir teisės aktų nesilaikymas gali užtraukti nusižengusio asmens drausmines</w:t>
      </w:r>
      <w:r w:rsidR="00C032E7" w:rsidRPr="00A00395">
        <w:rPr>
          <w:rFonts w:ascii="Times New Roman" w:hAnsi="Times New Roman" w:cs="Times New Roman"/>
        </w:rPr>
        <w:t xml:space="preserve"> </w:t>
      </w:r>
      <w:r w:rsidRPr="00A00395">
        <w:rPr>
          <w:rFonts w:ascii="Times New Roman" w:hAnsi="Times New Roman" w:cs="Times New Roman"/>
        </w:rPr>
        <w:t>nuobaudas, įskaitant pinigines baudas. Dalis nuobaudų aprašyta Lietuvos antidopingo agentūros</w:t>
      </w:r>
      <w:r w:rsidR="00C032E7" w:rsidRPr="00A00395">
        <w:rPr>
          <w:rFonts w:ascii="Times New Roman" w:hAnsi="Times New Roman" w:cs="Times New Roman"/>
        </w:rPr>
        <w:t xml:space="preserve"> </w:t>
      </w:r>
      <w:r w:rsidRPr="00A00395">
        <w:rPr>
          <w:rFonts w:ascii="Times New Roman" w:hAnsi="Times New Roman" w:cs="Times New Roman"/>
        </w:rPr>
        <w:t>patvirtintose Antidopingo taisyklėse ir BWF Antidopingo taisyklėse. Už likusius nusižengimus</w:t>
      </w:r>
      <w:r w:rsidR="00C032E7" w:rsidRPr="00A00395">
        <w:rPr>
          <w:rFonts w:ascii="Times New Roman" w:hAnsi="Times New Roman" w:cs="Times New Roman"/>
        </w:rPr>
        <w:t xml:space="preserve"> </w:t>
      </w:r>
      <w:r w:rsidRPr="00A00395">
        <w:rPr>
          <w:rFonts w:ascii="Times New Roman" w:hAnsi="Times New Roman" w:cs="Times New Roman"/>
        </w:rPr>
        <w:t>nuobaudas skiria Apeliacinė komisija.</w:t>
      </w:r>
    </w:p>
    <w:p w14:paraId="3FE483DF" w14:textId="77777777" w:rsidR="00EA4573" w:rsidRPr="00A00395" w:rsidRDefault="00EA4573" w:rsidP="00EA4573">
      <w:pPr>
        <w:spacing w:line="276" w:lineRule="auto"/>
        <w:jc w:val="both"/>
        <w:rPr>
          <w:rFonts w:ascii="Times New Roman" w:hAnsi="Times New Roman" w:cs="Times New Roman"/>
          <w:b/>
          <w:bCs/>
        </w:rPr>
      </w:pPr>
      <w:r w:rsidRPr="00A00395">
        <w:rPr>
          <w:rFonts w:ascii="Times New Roman" w:hAnsi="Times New Roman" w:cs="Times New Roman"/>
          <w:b/>
          <w:bCs/>
        </w:rPr>
        <w:t>5. PAŽEIDIMŲ NAGRINĖJIMAS</w:t>
      </w:r>
    </w:p>
    <w:p w14:paraId="7086A28F" w14:textId="5CDA8363"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Kilus įtarimams dėl šio Elgesio kodekso pažeidimų, apie juos būtina pranešti Apeliacinei komisijai.</w:t>
      </w:r>
      <w:r w:rsidR="00C032E7" w:rsidRPr="00A00395">
        <w:rPr>
          <w:rFonts w:ascii="Times New Roman" w:hAnsi="Times New Roman" w:cs="Times New Roman"/>
        </w:rPr>
        <w:t xml:space="preserve"> </w:t>
      </w:r>
      <w:r w:rsidRPr="00A00395">
        <w:rPr>
          <w:rFonts w:ascii="Times New Roman" w:hAnsi="Times New Roman" w:cs="Times New Roman"/>
        </w:rPr>
        <w:t>Techniniai pareigūnai, susiję su pažeidimu, turi bendradarbiauti su komisija tiriant šias situacijas ir</w:t>
      </w:r>
      <w:r w:rsidR="00C032E7" w:rsidRPr="00A00395">
        <w:rPr>
          <w:rFonts w:ascii="Times New Roman" w:hAnsi="Times New Roman" w:cs="Times New Roman"/>
        </w:rPr>
        <w:t xml:space="preserve"> </w:t>
      </w:r>
      <w:r w:rsidRPr="00A00395">
        <w:rPr>
          <w:rFonts w:ascii="Times New Roman" w:hAnsi="Times New Roman" w:cs="Times New Roman"/>
        </w:rPr>
        <w:t>teikti jų prašomą informaciją ir pagalbą. Jei asmuo nesilaikė reikalavimų išdėstytų šiame kodekse ar jo</w:t>
      </w:r>
      <w:r w:rsidR="00C032E7" w:rsidRPr="00A00395">
        <w:rPr>
          <w:rFonts w:ascii="Times New Roman" w:hAnsi="Times New Roman" w:cs="Times New Roman"/>
        </w:rPr>
        <w:t xml:space="preserve"> </w:t>
      </w:r>
      <w:r w:rsidRPr="00A00395">
        <w:rPr>
          <w:rFonts w:ascii="Times New Roman" w:hAnsi="Times New Roman" w:cs="Times New Roman"/>
        </w:rPr>
        <w:t>prieduose, jis laikomas pažeidęs kodeksą. Už Kodekso pažeidimus gali būti taikomos drausminės</w:t>
      </w:r>
      <w:r w:rsidR="00C032E7" w:rsidRPr="00A00395">
        <w:rPr>
          <w:rFonts w:ascii="Times New Roman" w:hAnsi="Times New Roman" w:cs="Times New Roman"/>
        </w:rPr>
        <w:t xml:space="preserve"> </w:t>
      </w:r>
      <w:r w:rsidRPr="00A00395">
        <w:rPr>
          <w:rFonts w:ascii="Times New Roman" w:hAnsi="Times New Roman" w:cs="Times New Roman"/>
        </w:rPr>
        <w:t>nuobaudos arba baudos. Apeliacinė komisija taip pat gali nuspręsti perduoti klausimą Lietuvos</w:t>
      </w:r>
      <w:r w:rsidR="00C032E7" w:rsidRPr="00A00395">
        <w:rPr>
          <w:rFonts w:ascii="Times New Roman" w:hAnsi="Times New Roman" w:cs="Times New Roman"/>
        </w:rPr>
        <w:t xml:space="preserve"> </w:t>
      </w:r>
      <w:r w:rsidRPr="00A00395">
        <w:rPr>
          <w:rFonts w:ascii="Times New Roman" w:hAnsi="Times New Roman" w:cs="Times New Roman"/>
        </w:rPr>
        <w:t>Respublikos teisaugos institucijoms. Nuobaudas už šio kodekso pažeidimus nustato ir skiria Apeliacinė</w:t>
      </w:r>
      <w:r w:rsidR="00C032E7" w:rsidRPr="00A00395">
        <w:rPr>
          <w:rFonts w:ascii="Times New Roman" w:hAnsi="Times New Roman" w:cs="Times New Roman"/>
        </w:rPr>
        <w:t xml:space="preserve"> </w:t>
      </w:r>
      <w:r w:rsidRPr="00A00395">
        <w:rPr>
          <w:rFonts w:ascii="Times New Roman" w:hAnsi="Times New Roman" w:cs="Times New Roman"/>
        </w:rPr>
        <w:t>komisija.</w:t>
      </w:r>
    </w:p>
    <w:p w14:paraId="781746CD" w14:textId="77777777" w:rsidR="00EA4573" w:rsidRPr="00A00395" w:rsidRDefault="00EA4573" w:rsidP="00EA4573">
      <w:pPr>
        <w:spacing w:line="276" w:lineRule="auto"/>
        <w:jc w:val="both"/>
        <w:rPr>
          <w:rFonts w:ascii="Times New Roman" w:hAnsi="Times New Roman" w:cs="Times New Roman"/>
          <w:b/>
          <w:bCs/>
        </w:rPr>
      </w:pPr>
      <w:r w:rsidRPr="00A00395">
        <w:rPr>
          <w:rFonts w:ascii="Times New Roman" w:hAnsi="Times New Roman" w:cs="Times New Roman"/>
          <w:b/>
          <w:bCs/>
        </w:rPr>
        <w:t>Lietuvos badmintono federacijos Etikos kodekso 4 priedas</w:t>
      </w:r>
    </w:p>
    <w:p w14:paraId="3004143E" w14:textId="77777777" w:rsidR="00EA4573" w:rsidRPr="00A00395" w:rsidRDefault="00EA4573" w:rsidP="00EA4573">
      <w:pPr>
        <w:spacing w:line="276" w:lineRule="auto"/>
        <w:jc w:val="both"/>
        <w:rPr>
          <w:rFonts w:ascii="Times New Roman" w:hAnsi="Times New Roman" w:cs="Times New Roman"/>
          <w:b/>
          <w:bCs/>
        </w:rPr>
      </w:pPr>
      <w:r w:rsidRPr="00A00395">
        <w:rPr>
          <w:rFonts w:ascii="Times New Roman" w:hAnsi="Times New Roman" w:cs="Times New Roman"/>
          <w:b/>
          <w:bCs/>
        </w:rPr>
        <w:t>NUOBAUDŲ DYDŽIAI IR KITI MOKESČIAI BEI JŲ MOKĖJIMO TVARKA</w:t>
      </w:r>
    </w:p>
    <w:p w14:paraId="27896C69" w14:textId="77777777" w:rsidR="00EA4573" w:rsidRPr="00A00395" w:rsidRDefault="00EA4573" w:rsidP="00EA4573">
      <w:pPr>
        <w:spacing w:line="276" w:lineRule="auto"/>
        <w:jc w:val="both"/>
        <w:rPr>
          <w:rFonts w:ascii="Times New Roman" w:hAnsi="Times New Roman" w:cs="Times New Roman"/>
          <w:b/>
          <w:bCs/>
        </w:rPr>
      </w:pPr>
      <w:r w:rsidRPr="00A00395">
        <w:rPr>
          <w:rFonts w:ascii="Times New Roman" w:hAnsi="Times New Roman" w:cs="Times New Roman"/>
          <w:b/>
          <w:bCs/>
        </w:rPr>
        <w:lastRenderedPageBreak/>
        <w:t>NUOBAUDOS</w:t>
      </w:r>
    </w:p>
    <w:p w14:paraId="088D5B8E" w14:textId="05F58D30" w:rsidR="00EA4573" w:rsidRPr="00A00395" w:rsidRDefault="00EA4573" w:rsidP="00E028ED">
      <w:pPr>
        <w:spacing w:line="276" w:lineRule="auto"/>
        <w:jc w:val="both"/>
        <w:rPr>
          <w:rFonts w:ascii="Times New Roman" w:hAnsi="Times New Roman" w:cs="Times New Roman"/>
        </w:rPr>
      </w:pPr>
      <w:r w:rsidRPr="00A00395">
        <w:rPr>
          <w:rFonts w:ascii="Times New Roman" w:hAnsi="Times New Roman" w:cs="Times New Roman"/>
        </w:rPr>
        <w:t xml:space="preserve">1. </w:t>
      </w:r>
      <w:bookmarkStart w:id="1" w:name="_Hlk112413346"/>
      <w:r w:rsidR="00E028ED" w:rsidRPr="00A00395">
        <w:t xml:space="preserve"> </w:t>
      </w:r>
      <w:r w:rsidR="00E028ED" w:rsidRPr="00A00395">
        <w:rPr>
          <w:rFonts w:ascii="Times New Roman" w:hAnsi="Times New Roman" w:cs="Times New Roman"/>
        </w:rPr>
        <w:t>Jei, iškvietus į susitikimą, sportininkas per 10 min. neatvyksta, jam užskaitomas pralaimėjimas. Pakartotinai neatvykus, sportininkas šalinamas iš tolimesnių turnyro varžybų.</w:t>
      </w:r>
      <w:bookmarkEnd w:id="1"/>
    </w:p>
    <w:p w14:paraId="77BB51AA" w14:textId="16B36405" w:rsidR="00EA4573" w:rsidRPr="00A00395" w:rsidRDefault="00EA4573" w:rsidP="00EA4573">
      <w:pPr>
        <w:spacing w:line="276" w:lineRule="auto"/>
        <w:jc w:val="both"/>
        <w:rPr>
          <w:rFonts w:ascii="Times New Roman" w:hAnsi="Times New Roman" w:cs="Times New Roman"/>
        </w:rPr>
      </w:pPr>
      <w:bookmarkStart w:id="2" w:name="_Hlk112413214"/>
      <w:r w:rsidRPr="00A00395">
        <w:rPr>
          <w:rFonts w:ascii="Times New Roman" w:hAnsi="Times New Roman" w:cs="Times New Roman"/>
        </w:rPr>
        <w:t xml:space="preserve">2. Pilnametis žaidėjas turi sumokėti </w:t>
      </w:r>
      <w:r w:rsidR="00A60AAA" w:rsidRPr="00A00395">
        <w:rPr>
          <w:rFonts w:ascii="Times New Roman" w:hAnsi="Times New Roman" w:cs="Times New Roman"/>
        </w:rPr>
        <w:t>50</w:t>
      </w:r>
      <w:r w:rsidR="009C3DC6" w:rsidRPr="00A00395">
        <w:rPr>
          <w:rFonts w:ascii="Times New Roman" w:hAnsi="Times New Roman" w:cs="Times New Roman"/>
        </w:rPr>
        <w:t xml:space="preserve"> </w:t>
      </w:r>
      <w:r w:rsidRPr="00A00395">
        <w:rPr>
          <w:rFonts w:ascii="Times New Roman" w:hAnsi="Times New Roman" w:cs="Times New Roman"/>
        </w:rPr>
        <w:t xml:space="preserve">Eur baudą, nepilnametis žaidėjas turi sumokėti </w:t>
      </w:r>
      <w:r w:rsidR="009C3DC6" w:rsidRPr="00A00395">
        <w:rPr>
          <w:rFonts w:ascii="Times New Roman" w:hAnsi="Times New Roman" w:cs="Times New Roman"/>
        </w:rPr>
        <w:t xml:space="preserve">25 </w:t>
      </w:r>
      <w:r w:rsidRPr="00A00395">
        <w:rPr>
          <w:rFonts w:ascii="Times New Roman" w:hAnsi="Times New Roman" w:cs="Times New Roman"/>
        </w:rPr>
        <w:t>Eur baudą į</w:t>
      </w:r>
      <w:r w:rsidR="007540B3" w:rsidRPr="00A00395">
        <w:rPr>
          <w:rFonts w:ascii="Times New Roman" w:hAnsi="Times New Roman" w:cs="Times New Roman"/>
        </w:rPr>
        <w:t xml:space="preserve"> </w:t>
      </w:r>
      <w:r w:rsidRPr="00A00395">
        <w:rPr>
          <w:rFonts w:ascii="Times New Roman" w:hAnsi="Times New Roman" w:cs="Times New Roman"/>
        </w:rPr>
        <w:t>LBF sąskaitą. Kol bauda nesumokėta, žaidėjas negali dalyvauti jokiuose oficialiuose LBF turnyruose.</w:t>
      </w:r>
    </w:p>
    <w:p w14:paraId="6A715825" w14:textId="26B65590" w:rsidR="00EA4573" w:rsidRPr="00A00395" w:rsidRDefault="00EA4573" w:rsidP="00EA4573">
      <w:pPr>
        <w:spacing w:line="276" w:lineRule="auto"/>
        <w:jc w:val="both"/>
        <w:rPr>
          <w:rFonts w:ascii="Times New Roman" w:hAnsi="Times New Roman" w:cs="Times New Roman"/>
        </w:rPr>
      </w:pPr>
      <w:bookmarkStart w:id="3" w:name="_Hlk112412932"/>
      <w:bookmarkEnd w:id="2"/>
      <w:r w:rsidRPr="00A00395">
        <w:rPr>
          <w:rFonts w:ascii="Times New Roman" w:hAnsi="Times New Roman" w:cs="Times New Roman"/>
        </w:rPr>
        <w:t>3. Pilnametis žaidėjas turi sumokėti</w:t>
      </w:r>
      <w:r w:rsidR="009C3DC6" w:rsidRPr="00A00395">
        <w:rPr>
          <w:rFonts w:ascii="Times New Roman" w:hAnsi="Times New Roman" w:cs="Times New Roman"/>
        </w:rPr>
        <w:t>100</w:t>
      </w:r>
      <w:r w:rsidRPr="00A00395">
        <w:rPr>
          <w:rFonts w:ascii="Times New Roman" w:hAnsi="Times New Roman" w:cs="Times New Roman"/>
        </w:rPr>
        <w:t xml:space="preserve"> Eur baudą, nepilnametis žaidėjas turi sumokėti </w:t>
      </w:r>
      <w:r w:rsidR="002528D4" w:rsidRPr="00A00395">
        <w:rPr>
          <w:rFonts w:ascii="Times New Roman" w:hAnsi="Times New Roman" w:cs="Times New Roman"/>
        </w:rPr>
        <w:t>50</w:t>
      </w:r>
      <w:r w:rsidR="009C3DC6" w:rsidRPr="00A00395">
        <w:rPr>
          <w:rFonts w:ascii="Times New Roman" w:hAnsi="Times New Roman" w:cs="Times New Roman"/>
        </w:rPr>
        <w:t xml:space="preserve"> </w:t>
      </w:r>
      <w:r w:rsidRPr="00A00395">
        <w:rPr>
          <w:rFonts w:ascii="Times New Roman" w:hAnsi="Times New Roman" w:cs="Times New Roman"/>
        </w:rPr>
        <w:t>Eur baudą į</w:t>
      </w:r>
      <w:r w:rsidR="007540B3" w:rsidRPr="00A00395">
        <w:rPr>
          <w:rFonts w:ascii="Times New Roman" w:hAnsi="Times New Roman" w:cs="Times New Roman"/>
        </w:rPr>
        <w:t xml:space="preserve"> </w:t>
      </w:r>
      <w:r w:rsidRPr="00A00395">
        <w:rPr>
          <w:rFonts w:ascii="Times New Roman" w:hAnsi="Times New Roman" w:cs="Times New Roman"/>
        </w:rPr>
        <w:t xml:space="preserve">LBF sąskaitą. </w:t>
      </w:r>
      <w:r w:rsidR="002528D4" w:rsidRPr="00A00395">
        <w:rPr>
          <w:rFonts w:ascii="Times New Roman" w:hAnsi="Times New Roman" w:cs="Times New Roman"/>
        </w:rPr>
        <w:t>Žaidėjui taip pat stabdoma licencija, kol Apeliacijos komisija neišnagrinės pažeidimo</w:t>
      </w:r>
      <w:bookmarkEnd w:id="3"/>
      <w:r w:rsidR="002528D4" w:rsidRPr="00A00395">
        <w:rPr>
          <w:rFonts w:ascii="Times New Roman" w:hAnsi="Times New Roman" w:cs="Times New Roman"/>
        </w:rPr>
        <w:t>.</w:t>
      </w:r>
    </w:p>
    <w:p w14:paraId="15A8FA19" w14:textId="6A8C4EE1" w:rsidR="00EA4573" w:rsidRPr="00A00395" w:rsidRDefault="00EA4573" w:rsidP="00EA4573">
      <w:pPr>
        <w:spacing w:line="276" w:lineRule="auto"/>
        <w:jc w:val="both"/>
        <w:rPr>
          <w:rFonts w:ascii="Times New Roman" w:hAnsi="Times New Roman" w:cs="Times New Roman"/>
        </w:rPr>
      </w:pPr>
      <w:bookmarkStart w:id="4" w:name="_Hlk112404585"/>
      <w:r w:rsidRPr="00A00395">
        <w:rPr>
          <w:rFonts w:ascii="Times New Roman" w:hAnsi="Times New Roman" w:cs="Times New Roman"/>
        </w:rPr>
        <w:t xml:space="preserve">4. Treneris ar komandos atstovas turi sumokėti </w:t>
      </w:r>
      <w:r w:rsidR="009C3DC6" w:rsidRPr="00A00395">
        <w:rPr>
          <w:rFonts w:ascii="Times New Roman" w:hAnsi="Times New Roman" w:cs="Times New Roman"/>
        </w:rPr>
        <w:t xml:space="preserve">50 </w:t>
      </w:r>
      <w:r w:rsidRPr="00A00395">
        <w:rPr>
          <w:rFonts w:ascii="Times New Roman" w:hAnsi="Times New Roman" w:cs="Times New Roman"/>
        </w:rPr>
        <w:t>Eur baudą į LBF sąskaitą. Kol bauda nesumokėta,</w:t>
      </w:r>
      <w:r w:rsidR="007540B3" w:rsidRPr="00A00395">
        <w:rPr>
          <w:rFonts w:ascii="Times New Roman" w:hAnsi="Times New Roman" w:cs="Times New Roman"/>
        </w:rPr>
        <w:t xml:space="preserve"> </w:t>
      </w:r>
      <w:r w:rsidRPr="00A00395">
        <w:rPr>
          <w:rFonts w:ascii="Times New Roman" w:hAnsi="Times New Roman" w:cs="Times New Roman"/>
        </w:rPr>
        <w:t>treneris ar komandos atstovas negali organizuoti jokių oficialių LBF turnyrų.</w:t>
      </w:r>
    </w:p>
    <w:bookmarkEnd w:id="4"/>
    <w:p w14:paraId="0E8F4755" w14:textId="77777777"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Pastabos dėl nuobaudų taikymo:</w:t>
      </w:r>
    </w:p>
    <w:p w14:paraId="6BCD421A" w14:textId="749ED21E"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A. Nuobaudas gali skirti varžybų/turnyro vyr. teisėjas arba LBF Apeliacinės komisijos narys, taip pat</w:t>
      </w:r>
      <w:r w:rsidR="007540B3" w:rsidRPr="00A00395">
        <w:rPr>
          <w:rFonts w:ascii="Times New Roman" w:hAnsi="Times New Roman" w:cs="Times New Roman"/>
        </w:rPr>
        <w:t xml:space="preserve"> </w:t>
      </w:r>
      <w:r w:rsidRPr="00A00395">
        <w:rPr>
          <w:rFonts w:ascii="Times New Roman" w:hAnsi="Times New Roman" w:cs="Times New Roman"/>
        </w:rPr>
        <w:t>kiti LBF įgalioti asmenys.</w:t>
      </w:r>
    </w:p>
    <w:p w14:paraId="6D53FCCC" w14:textId="6ED33DB0"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B. Vietoje nuobaudos skyrimo, jei pažeidimas buvo nepiktybinio pobūdžio, galima kodeksą pažeidusį</w:t>
      </w:r>
      <w:r w:rsidR="007540B3" w:rsidRPr="00A00395">
        <w:rPr>
          <w:rFonts w:ascii="Times New Roman" w:hAnsi="Times New Roman" w:cs="Times New Roman"/>
        </w:rPr>
        <w:t xml:space="preserve"> </w:t>
      </w:r>
      <w:r w:rsidRPr="00A00395">
        <w:rPr>
          <w:rFonts w:ascii="Times New Roman" w:hAnsi="Times New Roman" w:cs="Times New Roman"/>
        </w:rPr>
        <w:t>asmenį įspėti žodžiu, bet tik už pirmą pažeidimo atvejį. Už visus kitus tame turnyre padarytus</w:t>
      </w:r>
      <w:r w:rsidR="007540B3" w:rsidRPr="00A00395">
        <w:rPr>
          <w:rFonts w:ascii="Times New Roman" w:hAnsi="Times New Roman" w:cs="Times New Roman"/>
        </w:rPr>
        <w:t xml:space="preserve"> </w:t>
      </w:r>
      <w:r w:rsidRPr="00A00395">
        <w:rPr>
          <w:rFonts w:ascii="Times New Roman" w:hAnsi="Times New Roman" w:cs="Times New Roman"/>
        </w:rPr>
        <w:t>pažeidimus turi būti skiriama pilna nuobauda.</w:t>
      </w:r>
    </w:p>
    <w:p w14:paraId="4A1619D1" w14:textId="77777777"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C. Tą pačią ar kitą nuobaudą vieno turnyro metu galima skirti vieną ar daugiau kartų.</w:t>
      </w:r>
    </w:p>
    <w:p w14:paraId="2AC5781E" w14:textId="48D4FAA9"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D. Nepilnamečiams asmenims skirtas nuobaudas apmoka komandos vadovas, jam nesant — lydintis</w:t>
      </w:r>
      <w:r w:rsidR="007540B3" w:rsidRPr="00A00395">
        <w:rPr>
          <w:rFonts w:ascii="Times New Roman" w:hAnsi="Times New Roman" w:cs="Times New Roman"/>
        </w:rPr>
        <w:t xml:space="preserve"> </w:t>
      </w:r>
      <w:r w:rsidRPr="00A00395">
        <w:rPr>
          <w:rFonts w:ascii="Times New Roman" w:hAnsi="Times New Roman" w:cs="Times New Roman"/>
        </w:rPr>
        <w:t>asmuo, jam nesant — klubo, kuriam priklauso kodeksą pažeidęs asmuo, vadovas.</w:t>
      </w:r>
    </w:p>
    <w:p w14:paraId="2B21EE0D" w14:textId="759AE4B1"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E. Asmuo, kuriam skirta nuobauda, turi teisę LBF vykdomajam komitetui (VK) pateikti raštišką</w:t>
      </w:r>
      <w:r w:rsidR="007540B3" w:rsidRPr="00A00395">
        <w:rPr>
          <w:rFonts w:ascii="Times New Roman" w:hAnsi="Times New Roman" w:cs="Times New Roman"/>
        </w:rPr>
        <w:t xml:space="preserve"> </w:t>
      </w:r>
      <w:r w:rsidRPr="00A00395">
        <w:rPr>
          <w:rFonts w:ascii="Times New Roman" w:hAnsi="Times New Roman" w:cs="Times New Roman"/>
        </w:rPr>
        <w:t>apeliaciją, kuri pagal galimybes bus nagrinėjama artimiausiame VK posėdyje. Apeliacijos pateikimas</w:t>
      </w:r>
      <w:r w:rsidR="007540B3" w:rsidRPr="00A00395">
        <w:rPr>
          <w:rFonts w:ascii="Times New Roman" w:hAnsi="Times New Roman" w:cs="Times New Roman"/>
        </w:rPr>
        <w:t xml:space="preserve"> </w:t>
      </w:r>
      <w:r w:rsidRPr="00A00395">
        <w:rPr>
          <w:rFonts w:ascii="Times New Roman" w:hAnsi="Times New Roman" w:cs="Times New Roman"/>
        </w:rPr>
        <w:t>neatleidžia nuo baudos mokėjimo. Jei apeliacija patenkinama, sumokėta bauda asmeniui grąžinama.</w:t>
      </w:r>
    </w:p>
    <w:p w14:paraId="4FB637B2" w14:textId="77777777" w:rsidR="00EA4573" w:rsidRPr="00A00395" w:rsidRDefault="00EA4573" w:rsidP="00EA4573">
      <w:pPr>
        <w:spacing w:line="276" w:lineRule="auto"/>
        <w:jc w:val="both"/>
        <w:rPr>
          <w:rFonts w:ascii="Times New Roman" w:hAnsi="Times New Roman" w:cs="Times New Roman"/>
          <w:b/>
          <w:bCs/>
        </w:rPr>
      </w:pPr>
      <w:r w:rsidRPr="00A00395">
        <w:rPr>
          <w:rFonts w:ascii="Times New Roman" w:hAnsi="Times New Roman" w:cs="Times New Roman"/>
          <w:b/>
          <w:bCs/>
        </w:rPr>
        <w:t>SKUNDŲ NAGRINĖJIMO MOKESTIS</w:t>
      </w:r>
    </w:p>
    <w:p w14:paraId="1C8392BD" w14:textId="77777777" w:rsidR="00EA4573" w:rsidRPr="00A00395" w:rsidRDefault="00EA4573" w:rsidP="00EA4573">
      <w:pPr>
        <w:spacing w:line="276" w:lineRule="auto"/>
        <w:jc w:val="both"/>
        <w:rPr>
          <w:rFonts w:ascii="Times New Roman" w:hAnsi="Times New Roman" w:cs="Times New Roman"/>
        </w:rPr>
      </w:pPr>
      <w:r w:rsidRPr="00A00395">
        <w:rPr>
          <w:rFonts w:ascii="Times New Roman" w:hAnsi="Times New Roman" w:cs="Times New Roman"/>
        </w:rPr>
        <w:t>Pateikdamas skundą LBF, pareiškėjas turi sumokėti 50 EUR skundo nagrinėjimo mokestį. Jei skundas</w:t>
      </w:r>
    </w:p>
    <w:p w14:paraId="28284463" w14:textId="7EA125C9" w:rsidR="00EE15CE" w:rsidRPr="00EA4573" w:rsidRDefault="00EA4573" w:rsidP="00EA4573">
      <w:pPr>
        <w:spacing w:line="276" w:lineRule="auto"/>
        <w:jc w:val="both"/>
        <w:rPr>
          <w:rFonts w:ascii="Times New Roman" w:hAnsi="Times New Roman" w:cs="Times New Roman"/>
        </w:rPr>
      </w:pPr>
      <w:r w:rsidRPr="00A00395">
        <w:rPr>
          <w:rFonts w:ascii="Times New Roman" w:hAnsi="Times New Roman" w:cs="Times New Roman"/>
        </w:rPr>
        <w:t>pasitvirtina, mokestis pareiškėjui yra grąžinamas.</w:t>
      </w:r>
    </w:p>
    <w:sectPr w:rsidR="00EE15CE" w:rsidRPr="00EA4573">
      <w:footerReference w:type="default" r:id="rId7"/>
      <w:pgSz w:w="11906" w:h="16838"/>
      <w:pgMar w:top="1701" w:right="567" w:bottom="1134" w:left="1701"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40DBB1" w14:textId="77777777" w:rsidR="00D722A6" w:rsidRDefault="00D722A6" w:rsidP="00EA4573">
      <w:pPr>
        <w:spacing w:after="0" w:line="240" w:lineRule="auto"/>
      </w:pPr>
      <w:r>
        <w:separator/>
      </w:r>
    </w:p>
  </w:endnote>
  <w:endnote w:type="continuationSeparator" w:id="0">
    <w:p w14:paraId="50BA5D9C" w14:textId="77777777" w:rsidR="00D722A6" w:rsidRDefault="00D722A6" w:rsidP="00EA45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BA"/>
    <w:family w:val="swiss"/>
    <w:pitch w:val="variable"/>
    <w:sig w:usb0="E4002EFF" w:usb1="C000247B" w:usb2="00000009" w:usb3="00000000" w:csb0="000001FF" w:csb1="00000000"/>
  </w:font>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56550447"/>
      <w:docPartObj>
        <w:docPartGallery w:val="Page Numbers (Bottom of Page)"/>
        <w:docPartUnique/>
      </w:docPartObj>
    </w:sdtPr>
    <w:sdtContent>
      <w:p w14:paraId="6B7288A0" w14:textId="577D67BF" w:rsidR="00EA4573" w:rsidRDefault="00EA4573">
        <w:pPr>
          <w:pStyle w:val="Footer"/>
          <w:jc w:val="center"/>
        </w:pPr>
        <w:r>
          <w:fldChar w:fldCharType="begin"/>
        </w:r>
        <w:r>
          <w:instrText>PAGE   \* MERGEFORMAT</w:instrText>
        </w:r>
        <w:r>
          <w:fldChar w:fldCharType="separate"/>
        </w:r>
        <w:r>
          <w:t>2</w:t>
        </w:r>
        <w:r>
          <w:fldChar w:fldCharType="end"/>
        </w:r>
      </w:p>
    </w:sdtContent>
  </w:sdt>
  <w:p w14:paraId="6CB6DCCA" w14:textId="77777777" w:rsidR="00EA4573" w:rsidRDefault="00EA457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46036E" w14:textId="77777777" w:rsidR="00D722A6" w:rsidRDefault="00D722A6" w:rsidP="00EA4573">
      <w:pPr>
        <w:spacing w:after="0" w:line="240" w:lineRule="auto"/>
      </w:pPr>
      <w:r>
        <w:separator/>
      </w:r>
    </w:p>
  </w:footnote>
  <w:footnote w:type="continuationSeparator" w:id="0">
    <w:p w14:paraId="0969FD2C" w14:textId="77777777" w:rsidR="00D722A6" w:rsidRDefault="00D722A6" w:rsidP="00EA4573">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0E39"/>
    <w:rsid w:val="000B2BFB"/>
    <w:rsid w:val="00102E4B"/>
    <w:rsid w:val="00112B19"/>
    <w:rsid w:val="001C7C38"/>
    <w:rsid w:val="00220D39"/>
    <w:rsid w:val="002528D4"/>
    <w:rsid w:val="00286A1E"/>
    <w:rsid w:val="005940D1"/>
    <w:rsid w:val="0062591B"/>
    <w:rsid w:val="00645DA9"/>
    <w:rsid w:val="006C5FA5"/>
    <w:rsid w:val="007540B3"/>
    <w:rsid w:val="007A38C1"/>
    <w:rsid w:val="008436B0"/>
    <w:rsid w:val="0087229D"/>
    <w:rsid w:val="009268AA"/>
    <w:rsid w:val="009C3DC6"/>
    <w:rsid w:val="00A0034B"/>
    <w:rsid w:val="00A00395"/>
    <w:rsid w:val="00A60AAA"/>
    <w:rsid w:val="00C032E7"/>
    <w:rsid w:val="00CB7847"/>
    <w:rsid w:val="00D40E39"/>
    <w:rsid w:val="00D722A6"/>
    <w:rsid w:val="00D75C8A"/>
    <w:rsid w:val="00DC65C1"/>
    <w:rsid w:val="00E028ED"/>
    <w:rsid w:val="00E200CE"/>
    <w:rsid w:val="00EA4573"/>
    <w:rsid w:val="00ED6DF0"/>
    <w:rsid w:val="00EE15CE"/>
    <w:rsid w:val="00FD36B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30638C"/>
  <w15:chartTrackingRefBased/>
  <w15:docId w15:val="{01316C4F-D801-4020-AC5A-17A820C7A3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A4573"/>
    <w:pPr>
      <w:tabs>
        <w:tab w:val="center" w:pos="4819"/>
        <w:tab w:val="right" w:pos="9638"/>
      </w:tabs>
      <w:spacing w:after="0" w:line="240" w:lineRule="auto"/>
    </w:pPr>
  </w:style>
  <w:style w:type="character" w:customStyle="1" w:styleId="HeaderChar">
    <w:name w:val="Header Char"/>
    <w:basedOn w:val="DefaultParagraphFont"/>
    <w:link w:val="Header"/>
    <w:uiPriority w:val="99"/>
    <w:rsid w:val="00EA4573"/>
  </w:style>
  <w:style w:type="paragraph" w:styleId="Footer">
    <w:name w:val="footer"/>
    <w:basedOn w:val="Normal"/>
    <w:link w:val="FooterChar"/>
    <w:uiPriority w:val="99"/>
    <w:unhideWhenUsed/>
    <w:rsid w:val="00EA4573"/>
    <w:pPr>
      <w:tabs>
        <w:tab w:val="center" w:pos="4819"/>
        <w:tab w:val="right" w:pos="9638"/>
      </w:tabs>
      <w:spacing w:after="0" w:line="240" w:lineRule="auto"/>
    </w:pPr>
  </w:style>
  <w:style w:type="character" w:customStyle="1" w:styleId="FooterChar">
    <w:name w:val="Footer Char"/>
    <w:basedOn w:val="DefaultParagraphFont"/>
    <w:link w:val="Footer"/>
    <w:uiPriority w:val="99"/>
    <w:rsid w:val="00EA4573"/>
  </w:style>
  <w:style w:type="paragraph" w:styleId="Revision">
    <w:name w:val="Revision"/>
    <w:hidden/>
    <w:uiPriority w:val="99"/>
    <w:semiHidden/>
    <w:rsid w:val="00EA4573"/>
    <w:pPr>
      <w:spacing w:after="0" w:line="240" w:lineRule="auto"/>
    </w:pPr>
  </w:style>
  <w:style w:type="character" w:styleId="CommentReference">
    <w:name w:val="annotation reference"/>
    <w:basedOn w:val="DefaultParagraphFont"/>
    <w:uiPriority w:val="99"/>
    <w:semiHidden/>
    <w:unhideWhenUsed/>
    <w:rsid w:val="009268AA"/>
    <w:rPr>
      <w:sz w:val="16"/>
      <w:szCs w:val="16"/>
    </w:rPr>
  </w:style>
  <w:style w:type="paragraph" w:styleId="CommentText">
    <w:name w:val="annotation text"/>
    <w:basedOn w:val="Normal"/>
    <w:link w:val="CommentTextChar"/>
    <w:uiPriority w:val="99"/>
    <w:unhideWhenUsed/>
    <w:rsid w:val="009268AA"/>
    <w:pPr>
      <w:spacing w:line="240" w:lineRule="auto"/>
    </w:pPr>
    <w:rPr>
      <w:sz w:val="20"/>
      <w:szCs w:val="20"/>
    </w:rPr>
  </w:style>
  <w:style w:type="character" w:customStyle="1" w:styleId="CommentTextChar">
    <w:name w:val="Comment Text Char"/>
    <w:basedOn w:val="DefaultParagraphFont"/>
    <w:link w:val="CommentText"/>
    <w:uiPriority w:val="99"/>
    <w:rsid w:val="009268AA"/>
    <w:rPr>
      <w:sz w:val="20"/>
      <w:szCs w:val="20"/>
    </w:rPr>
  </w:style>
  <w:style w:type="paragraph" w:styleId="CommentSubject">
    <w:name w:val="annotation subject"/>
    <w:basedOn w:val="CommentText"/>
    <w:next w:val="CommentText"/>
    <w:link w:val="CommentSubjectChar"/>
    <w:uiPriority w:val="99"/>
    <w:semiHidden/>
    <w:unhideWhenUsed/>
    <w:rsid w:val="009268AA"/>
    <w:rPr>
      <w:b/>
      <w:bCs/>
    </w:rPr>
  </w:style>
  <w:style w:type="character" w:customStyle="1" w:styleId="CommentSubjectChar">
    <w:name w:val="Comment Subject Char"/>
    <w:basedOn w:val="CommentTextChar"/>
    <w:link w:val="CommentSubject"/>
    <w:uiPriority w:val="99"/>
    <w:semiHidden/>
    <w:rsid w:val="009268A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753C2D5-CFF2-47F2-BE95-D391064CC9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166</TotalTime>
  <Pages>13</Pages>
  <Words>23540</Words>
  <Characters>13418</Characters>
  <Application>Microsoft Office Word</Application>
  <DocSecurity>0</DocSecurity>
  <Lines>111</Lines>
  <Paragraphs>73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Gaidukaite, Karina</dc:creator>
  <cp:keywords/>
  <dc:description/>
  <cp:lastModifiedBy>Gaidukaite, Karina</cp:lastModifiedBy>
  <cp:revision>10</cp:revision>
  <cp:lastPrinted>2022-08-12T10:36:00Z</cp:lastPrinted>
  <dcterms:created xsi:type="dcterms:W3CDTF">2022-08-12T07:14:00Z</dcterms:created>
  <dcterms:modified xsi:type="dcterms:W3CDTF">2022-08-26T10:38:00Z</dcterms:modified>
</cp:coreProperties>
</file>